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28" w:rsidRPr="006F4110" w:rsidRDefault="00EB4328" w:rsidP="00EB4328">
      <w:pPr>
        <w:rPr>
          <w:rFonts w:ascii="Tahoma" w:hAnsi="Tahoma" w:cs="Tahoma"/>
          <w:color w:val="000000"/>
          <w:sz w:val="27"/>
          <w:szCs w:val="27"/>
          <w:shd w:val="clear" w:color="auto" w:fill="F0F0F0"/>
          <w:lang w:val="en-GB"/>
        </w:rPr>
      </w:pPr>
      <w:r>
        <w:rPr>
          <w:rStyle w:val="Gl"/>
          <w:rFonts w:ascii="Tahoma" w:hAnsi="Tahoma" w:cs="Tahoma"/>
          <w:color w:val="000000"/>
          <w:sz w:val="27"/>
          <w:szCs w:val="27"/>
          <w:shd w:val="clear" w:color="auto" w:fill="F0F0F0"/>
          <w:lang w:val="en-GB"/>
        </w:rPr>
        <w:t>Our Mission</w:t>
      </w:r>
      <w:r w:rsidRPr="006F4110">
        <w:rPr>
          <w:rFonts w:ascii="Tahoma" w:hAnsi="Tahoma" w:cs="Tahoma"/>
          <w:color w:val="000000"/>
          <w:sz w:val="27"/>
          <w:szCs w:val="27"/>
          <w:lang w:val="en-GB"/>
        </w:rPr>
        <w:br/>
      </w:r>
      <w:r>
        <w:rPr>
          <w:rFonts w:ascii="Tahoma" w:hAnsi="Tahoma" w:cs="Tahoma"/>
          <w:color w:val="000000"/>
          <w:sz w:val="27"/>
          <w:szCs w:val="27"/>
          <w:shd w:val="clear" w:color="auto" w:fill="F0F0F0"/>
          <w:lang w:val="en-GB"/>
        </w:rPr>
        <w:t>On the way to attain excellence in administrative affairs of the university, our office undertakes the responsibility of fulfilling strategic management and planning, developing criteria of performance and quality</w:t>
      </w:r>
      <w:r w:rsidRPr="006F4110">
        <w:rPr>
          <w:rFonts w:ascii="Tahoma" w:hAnsi="Tahoma" w:cs="Tahoma"/>
          <w:color w:val="000000"/>
          <w:sz w:val="27"/>
          <w:szCs w:val="27"/>
          <w:shd w:val="clear" w:color="auto" w:fill="F0F0F0"/>
          <w:lang w:val="en-GB"/>
        </w:rPr>
        <w:t xml:space="preserve">, </w:t>
      </w:r>
      <w:r>
        <w:rPr>
          <w:rFonts w:ascii="Tahoma" w:hAnsi="Tahoma" w:cs="Tahoma"/>
          <w:color w:val="000000"/>
          <w:sz w:val="27"/>
          <w:szCs w:val="27"/>
          <w:shd w:val="clear" w:color="auto" w:fill="F0F0F0"/>
          <w:lang w:val="en-GB"/>
        </w:rPr>
        <w:t>management information system and any kind of financial services of the university in an efficient, economic, productive, and timely manner, in harmony with the main partners and benefiting from information technologies, within framework of the powers granted by law</w:t>
      </w:r>
      <w:r w:rsidRPr="006F4110">
        <w:rPr>
          <w:rFonts w:ascii="Tahoma" w:hAnsi="Tahoma" w:cs="Tahoma"/>
          <w:color w:val="000000"/>
          <w:sz w:val="27"/>
          <w:szCs w:val="27"/>
          <w:shd w:val="clear" w:color="auto" w:fill="F0F0F0"/>
          <w:lang w:val="en-GB"/>
        </w:rPr>
        <w:t>.</w:t>
      </w:r>
    </w:p>
    <w:p w:rsidR="00534767" w:rsidRDefault="00534767">
      <w:bookmarkStart w:id="0" w:name="_GoBack"/>
      <w:bookmarkEnd w:id="0"/>
    </w:p>
    <w:sectPr w:rsidR="00534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7E"/>
    <w:rsid w:val="00534767"/>
    <w:rsid w:val="00AF187E"/>
    <w:rsid w:val="00EB4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3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B4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2016-02-22T12:08:00Z</dcterms:created>
  <dcterms:modified xsi:type="dcterms:W3CDTF">2016-02-22T12:09:00Z</dcterms:modified>
</cp:coreProperties>
</file>