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B6F" w:rsidRDefault="00CE6B6F">
      <w:pPr>
        <w:jc w:val="center"/>
        <w:rPr>
          <w:b/>
          <w:bCs/>
          <w:sz w:val="26"/>
        </w:rPr>
      </w:pPr>
      <w:bookmarkStart w:id="0" w:name="_GoBack"/>
      <w:bookmarkEnd w:id="0"/>
      <w:r>
        <w:rPr>
          <w:b/>
          <w:bCs/>
          <w:sz w:val="26"/>
        </w:rPr>
        <w:t>T.C.</w:t>
      </w:r>
    </w:p>
    <w:p w:rsidR="00CE6B6F" w:rsidRDefault="00CE6B6F">
      <w:pPr>
        <w:jc w:val="center"/>
        <w:rPr>
          <w:b/>
          <w:bCs/>
          <w:sz w:val="26"/>
        </w:rPr>
      </w:pPr>
      <w:r>
        <w:rPr>
          <w:b/>
          <w:bCs/>
          <w:sz w:val="26"/>
        </w:rPr>
        <w:t>MALİYE BAKANLIĞI</w:t>
      </w:r>
    </w:p>
    <w:p w:rsidR="00CE6B6F" w:rsidRDefault="00CE6B6F">
      <w:pPr>
        <w:pStyle w:val="Balk1"/>
        <w:rPr>
          <w:sz w:val="26"/>
        </w:rPr>
      </w:pPr>
      <w:r>
        <w:rPr>
          <w:sz w:val="26"/>
        </w:rPr>
        <w:t>KEFALET SANDIĞI BAŞKANLIĞI</w:t>
      </w:r>
      <w:r>
        <w:rPr>
          <w:sz w:val="26"/>
        </w:rPr>
        <w:tab/>
      </w:r>
    </w:p>
    <w:p w:rsidR="00CE6B6F" w:rsidRDefault="00CE6B6F">
      <w:pPr>
        <w:jc w:val="center"/>
        <w:rPr>
          <w:rFonts w:ascii="Comic Sans MS" w:hAnsi="Comic Sans MS"/>
          <w:b/>
          <w:bCs/>
          <w:sz w:val="18"/>
        </w:rPr>
      </w:pPr>
    </w:p>
    <w:p w:rsidR="00CE6B6F" w:rsidRDefault="00CE6B6F">
      <w:pPr>
        <w:pStyle w:val="Balk1"/>
        <w:rPr>
          <w:rFonts w:ascii="Comic Sans MS" w:hAnsi="Comic Sans MS"/>
          <w:sz w:val="20"/>
        </w:rPr>
      </w:pPr>
      <w:r>
        <w:rPr>
          <w:rFonts w:ascii="Comic Sans MS" w:hAnsi="Comic Sans MS"/>
          <w:sz w:val="20"/>
        </w:rPr>
        <w:t xml:space="preserve">İLK </w:t>
      </w:r>
      <w:proofErr w:type="gramStart"/>
      <w:r>
        <w:rPr>
          <w:rFonts w:ascii="Comic Sans MS" w:hAnsi="Comic Sans MS"/>
          <w:sz w:val="20"/>
        </w:rPr>
        <w:t>DEFA  KEFİLLİ</w:t>
      </w:r>
      <w:proofErr w:type="gramEnd"/>
      <w:r>
        <w:rPr>
          <w:rFonts w:ascii="Comic Sans MS" w:hAnsi="Comic Sans MS"/>
          <w:sz w:val="20"/>
        </w:rPr>
        <w:t xml:space="preserve"> GÖREVE BAŞLAYANLAR İÇİN</w:t>
      </w:r>
    </w:p>
    <w:p w:rsidR="00CE6B6F" w:rsidRDefault="00CE6B6F">
      <w:pPr>
        <w:pStyle w:val="Balk1"/>
        <w:rPr>
          <w:rFonts w:ascii="Comic Sans MS" w:hAnsi="Comic Sans MS"/>
          <w:sz w:val="20"/>
        </w:rPr>
      </w:pPr>
      <w:r>
        <w:rPr>
          <w:rFonts w:ascii="Comic Sans MS" w:hAnsi="Comic Sans MS"/>
          <w:sz w:val="20"/>
        </w:rPr>
        <w:t xml:space="preserve">K İ M L İ </w:t>
      </w:r>
      <w:proofErr w:type="gramStart"/>
      <w:r>
        <w:rPr>
          <w:rFonts w:ascii="Comic Sans MS" w:hAnsi="Comic Sans MS"/>
          <w:sz w:val="20"/>
        </w:rPr>
        <w:t>K   B</w:t>
      </w:r>
      <w:proofErr w:type="gramEnd"/>
      <w:r>
        <w:rPr>
          <w:rFonts w:ascii="Comic Sans MS" w:hAnsi="Comic Sans MS"/>
          <w:sz w:val="20"/>
        </w:rPr>
        <w:t xml:space="preserve"> E L G E S İ</w:t>
      </w:r>
    </w:p>
    <w:p w:rsidR="00CE6B6F" w:rsidRDefault="00CE6B6F">
      <w:pPr>
        <w:rPr>
          <w:b/>
          <w:bCs/>
          <w:sz w:val="20"/>
        </w:rPr>
      </w:pPr>
      <w:r>
        <w:rPr>
          <w:b/>
          <w:bCs/>
          <w:sz w:val="20"/>
        </w:rPr>
        <w:t>SAYI:</w:t>
      </w:r>
      <w:r>
        <w:rPr>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0"/>
        <w:gridCol w:w="4500"/>
      </w:tblGrid>
      <w:tr w:rsidR="00CE6B6F">
        <w:tblPrEx>
          <w:tblCellMar>
            <w:top w:w="0" w:type="dxa"/>
            <w:bottom w:w="0" w:type="dxa"/>
          </w:tblCellMar>
        </w:tblPrEx>
        <w:tc>
          <w:tcPr>
            <w:tcW w:w="4570" w:type="dxa"/>
            <w:tcBorders>
              <w:top w:val="single" w:sz="4" w:space="0" w:color="auto"/>
              <w:left w:val="single" w:sz="4" w:space="0" w:color="auto"/>
              <w:bottom w:val="single" w:sz="4" w:space="0" w:color="auto"/>
              <w:right w:val="single" w:sz="4" w:space="0" w:color="auto"/>
            </w:tcBorders>
            <w:shd w:val="clear" w:color="auto" w:fill="FFFF00"/>
          </w:tcPr>
          <w:p w:rsidR="00CE6B6F" w:rsidRDefault="00CE6B6F">
            <w:pPr>
              <w:pStyle w:val="Balk2"/>
              <w:rPr>
                <w:b w:val="0"/>
                <w:bCs w:val="0"/>
                <w:highlight w:val="yellow"/>
              </w:rPr>
            </w:pPr>
          </w:p>
          <w:p w:rsidR="00CE6B6F" w:rsidRDefault="00CE6B6F">
            <w:pPr>
              <w:rPr>
                <w:sz w:val="20"/>
                <w:highlight w:val="yellow"/>
              </w:rPr>
            </w:pPr>
            <w:r>
              <w:rPr>
                <w:sz w:val="20"/>
                <w:highlight w:val="yellow"/>
              </w:rPr>
              <w:t>T.C.KİMLİK NO</w:t>
            </w:r>
          </w:p>
        </w:tc>
        <w:tc>
          <w:tcPr>
            <w:tcW w:w="4500" w:type="dxa"/>
            <w:tcBorders>
              <w:left w:val="single" w:sz="4" w:space="0" w:color="auto"/>
            </w:tcBorders>
          </w:tcPr>
          <w:p w:rsidR="00CE6B6F" w:rsidRDefault="00CE6B6F">
            <w:pPr>
              <w:rPr>
                <w:sz w:val="20"/>
              </w:rPr>
            </w:pPr>
          </w:p>
        </w:tc>
      </w:tr>
      <w:tr w:rsidR="00CE6B6F">
        <w:tblPrEx>
          <w:tblCellMar>
            <w:top w:w="0" w:type="dxa"/>
            <w:bottom w:w="0" w:type="dxa"/>
          </w:tblCellMar>
        </w:tblPrEx>
        <w:tc>
          <w:tcPr>
            <w:tcW w:w="4570" w:type="dxa"/>
            <w:tcBorders>
              <w:top w:val="single" w:sz="4" w:space="0" w:color="auto"/>
              <w:left w:val="single" w:sz="4" w:space="0" w:color="auto"/>
              <w:bottom w:val="single" w:sz="4" w:space="0" w:color="auto"/>
              <w:right w:val="single" w:sz="4" w:space="0" w:color="auto"/>
            </w:tcBorders>
            <w:shd w:val="clear" w:color="auto" w:fill="FFFF00"/>
          </w:tcPr>
          <w:p w:rsidR="00CE6B6F" w:rsidRDefault="00CE6B6F">
            <w:pPr>
              <w:rPr>
                <w:sz w:val="20"/>
                <w:highlight w:val="yellow"/>
              </w:rPr>
            </w:pPr>
          </w:p>
          <w:p w:rsidR="00CE6B6F" w:rsidRDefault="00CE6B6F">
            <w:pPr>
              <w:rPr>
                <w:sz w:val="20"/>
                <w:highlight w:val="yellow"/>
              </w:rPr>
            </w:pPr>
            <w:r>
              <w:rPr>
                <w:sz w:val="20"/>
                <w:highlight w:val="yellow"/>
              </w:rPr>
              <w:t>ADI VE SOYADI</w:t>
            </w:r>
          </w:p>
        </w:tc>
        <w:tc>
          <w:tcPr>
            <w:tcW w:w="4500" w:type="dxa"/>
            <w:tcBorders>
              <w:left w:val="single" w:sz="4" w:space="0" w:color="auto"/>
            </w:tcBorders>
          </w:tcPr>
          <w:p w:rsidR="00CE6B6F" w:rsidRDefault="00CE6B6F">
            <w:pPr>
              <w:rPr>
                <w:sz w:val="20"/>
              </w:rPr>
            </w:pPr>
          </w:p>
        </w:tc>
      </w:tr>
      <w:tr w:rsidR="00CE6B6F">
        <w:tblPrEx>
          <w:tblCellMar>
            <w:top w:w="0" w:type="dxa"/>
            <w:bottom w:w="0" w:type="dxa"/>
          </w:tblCellMar>
        </w:tblPrEx>
        <w:tc>
          <w:tcPr>
            <w:tcW w:w="4570" w:type="dxa"/>
            <w:tcBorders>
              <w:top w:val="single" w:sz="4" w:space="0" w:color="auto"/>
              <w:left w:val="single" w:sz="4" w:space="0" w:color="auto"/>
              <w:bottom w:val="single" w:sz="4" w:space="0" w:color="auto"/>
              <w:right w:val="single" w:sz="4" w:space="0" w:color="auto"/>
            </w:tcBorders>
            <w:shd w:val="clear" w:color="auto" w:fill="FFFF00"/>
          </w:tcPr>
          <w:p w:rsidR="00CE6B6F" w:rsidRDefault="00CE6B6F">
            <w:pPr>
              <w:rPr>
                <w:sz w:val="20"/>
                <w:highlight w:val="yellow"/>
              </w:rPr>
            </w:pPr>
          </w:p>
          <w:p w:rsidR="00CE6B6F" w:rsidRDefault="00CE6B6F">
            <w:pPr>
              <w:rPr>
                <w:sz w:val="20"/>
                <w:highlight w:val="yellow"/>
              </w:rPr>
            </w:pPr>
            <w:r>
              <w:rPr>
                <w:sz w:val="20"/>
                <w:highlight w:val="yellow"/>
              </w:rPr>
              <w:t>DOĞUM YERİ VE TARİHİ</w:t>
            </w:r>
          </w:p>
        </w:tc>
        <w:tc>
          <w:tcPr>
            <w:tcW w:w="4500" w:type="dxa"/>
            <w:tcBorders>
              <w:left w:val="single" w:sz="4" w:space="0" w:color="auto"/>
            </w:tcBorders>
          </w:tcPr>
          <w:p w:rsidR="00CE6B6F" w:rsidRDefault="00CE6B6F">
            <w:pPr>
              <w:rPr>
                <w:sz w:val="20"/>
              </w:rPr>
            </w:pPr>
          </w:p>
        </w:tc>
      </w:tr>
      <w:tr w:rsidR="00CE6B6F">
        <w:tblPrEx>
          <w:tblCellMar>
            <w:top w:w="0" w:type="dxa"/>
            <w:bottom w:w="0" w:type="dxa"/>
          </w:tblCellMar>
        </w:tblPrEx>
        <w:tc>
          <w:tcPr>
            <w:tcW w:w="4570" w:type="dxa"/>
            <w:tcBorders>
              <w:top w:val="single" w:sz="4" w:space="0" w:color="auto"/>
              <w:left w:val="single" w:sz="4" w:space="0" w:color="auto"/>
              <w:bottom w:val="single" w:sz="4" w:space="0" w:color="auto"/>
              <w:right w:val="single" w:sz="4" w:space="0" w:color="auto"/>
            </w:tcBorders>
            <w:shd w:val="clear" w:color="auto" w:fill="FFFF00"/>
          </w:tcPr>
          <w:p w:rsidR="00CE6B6F" w:rsidRDefault="00CE6B6F">
            <w:pPr>
              <w:rPr>
                <w:sz w:val="20"/>
                <w:highlight w:val="yellow"/>
              </w:rPr>
            </w:pPr>
          </w:p>
          <w:p w:rsidR="00CE6B6F" w:rsidRDefault="00CE6B6F">
            <w:pPr>
              <w:rPr>
                <w:sz w:val="20"/>
                <w:highlight w:val="yellow"/>
              </w:rPr>
            </w:pPr>
            <w:r>
              <w:rPr>
                <w:sz w:val="20"/>
                <w:highlight w:val="yellow"/>
              </w:rPr>
              <w:t>BABA ADI</w:t>
            </w:r>
          </w:p>
        </w:tc>
        <w:tc>
          <w:tcPr>
            <w:tcW w:w="4500" w:type="dxa"/>
            <w:tcBorders>
              <w:left w:val="single" w:sz="4" w:space="0" w:color="auto"/>
            </w:tcBorders>
          </w:tcPr>
          <w:p w:rsidR="00CE6B6F" w:rsidRDefault="00CE6B6F">
            <w:pPr>
              <w:rPr>
                <w:sz w:val="20"/>
              </w:rPr>
            </w:pPr>
          </w:p>
        </w:tc>
      </w:tr>
      <w:tr w:rsidR="00CE6B6F">
        <w:tblPrEx>
          <w:tblCellMar>
            <w:top w:w="0" w:type="dxa"/>
            <w:bottom w:w="0" w:type="dxa"/>
          </w:tblCellMar>
        </w:tblPrEx>
        <w:tc>
          <w:tcPr>
            <w:tcW w:w="4570" w:type="dxa"/>
            <w:tcBorders>
              <w:top w:val="single" w:sz="4" w:space="0" w:color="auto"/>
              <w:left w:val="single" w:sz="4" w:space="0" w:color="auto"/>
              <w:bottom w:val="single" w:sz="4" w:space="0" w:color="auto"/>
              <w:right w:val="single" w:sz="4" w:space="0" w:color="auto"/>
            </w:tcBorders>
            <w:shd w:val="clear" w:color="auto" w:fill="FFFF00"/>
          </w:tcPr>
          <w:p w:rsidR="00CE6B6F" w:rsidRDefault="00CE6B6F">
            <w:pPr>
              <w:rPr>
                <w:sz w:val="20"/>
                <w:highlight w:val="yellow"/>
              </w:rPr>
            </w:pPr>
          </w:p>
          <w:p w:rsidR="00CE6B6F" w:rsidRDefault="00CE6B6F">
            <w:pPr>
              <w:rPr>
                <w:sz w:val="20"/>
                <w:highlight w:val="yellow"/>
              </w:rPr>
            </w:pPr>
            <w:r>
              <w:rPr>
                <w:sz w:val="20"/>
                <w:highlight w:val="yellow"/>
              </w:rPr>
              <w:t>GÖREVİ</w:t>
            </w:r>
          </w:p>
        </w:tc>
        <w:tc>
          <w:tcPr>
            <w:tcW w:w="4500" w:type="dxa"/>
            <w:tcBorders>
              <w:left w:val="single" w:sz="4" w:space="0" w:color="auto"/>
            </w:tcBorders>
          </w:tcPr>
          <w:p w:rsidR="00CE6B6F" w:rsidRDefault="00CE6B6F">
            <w:pPr>
              <w:rPr>
                <w:sz w:val="20"/>
              </w:rPr>
            </w:pPr>
          </w:p>
        </w:tc>
      </w:tr>
      <w:tr w:rsidR="00CE6B6F">
        <w:tblPrEx>
          <w:tblCellMar>
            <w:top w:w="0" w:type="dxa"/>
            <w:bottom w:w="0" w:type="dxa"/>
          </w:tblCellMar>
        </w:tblPrEx>
        <w:tc>
          <w:tcPr>
            <w:tcW w:w="4570" w:type="dxa"/>
            <w:tcBorders>
              <w:top w:val="single" w:sz="4" w:space="0" w:color="auto"/>
              <w:left w:val="single" w:sz="4" w:space="0" w:color="auto"/>
              <w:bottom w:val="single" w:sz="4" w:space="0" w:color="auto"/>
              <w:right w:val="single" w:sz="4" w:space="0" w:color="auto"/>
            </w:tcBorders>
            <w:shd w:val="clear" w:color="auto" w:fill="FFFF00"/>
          </w:tcPr>
          <w:p w:rsidR="00CE6B6F" w:rsidRDefault="00CE6B6F">
            <w:pPr>
              <w:rPr>
                <w:sz w:val="20"/>
                <w:highlight w:val="yellow"/>
              </w:rPr>
            </w:pPr>
          </w:p>
          <w:p w:rsidR="00CE6B6F" w:rsidRDefault="00CE6B6F">
            <w:pPr>
              <w:rPr>
                <w:sz w:val="20"/>
                <w:highlight w:val="yellow"/>
              </w:rPr>
            </w:pPr>
            <w:r>
              <w:rPr>
                <w:sz w:val="20"/>
                <w:highlight w:val="yellow"/>
              </w:rPr>
              <w:t>KEFİLLİ GÖREVE BAŞLADIĞI TARİH</w:t>
            </w:r>
          </w:p>
        </w:tc>
        <w:tc>
          <w:tcPr>
            <w:tcW w:w="4500" w:type="dxa"/>
            <w:tcBorders>
              <w:left w:val="single" w:sz="4" w:space="0" w:color="auto"/>
            </w:tcBorders>
          </w:tcPr>
          <w:p w:rsidR="00CE6B6F" w:rsidRDefault="00CE6B6F">
            <w:pPr>
              <w:rPr>
                <w:sz w:val="20"/>
              </w:rPr>
            </w:pPr>
          </w:p>
        </w:tc>
      </w:tr>
      <w:tr w:rsidR="00CE6B6F">
        <w:tblPrEx>
          <w:tblCellMar>
            <w:top w:w="0" w:type="dxa"/>
            <w:bottom w:w="0" w:type="dxa"/>
          </w:tblCellMar>
        </w:tblPrEx>
        <w:tc>
          <w:tcPr>
            <w:tcW w:w="4570" w:type="dxa"/>
            <w:tcBorders>
              <w:top w:val="single" w:sz="4" w:space="0" w:color="auto"/>
              <w:left w:val="single" w:sz="4" w:space="0" w:color="auto"/>
              <w:bottom w:val="single" w:sz="4" w:space="0" w:color="auto"/>
              <w:right w:val="single" w:sz="4" w:space="0" w:color="auto"/>
            </w:tcBorders>
            <w:shd w:val="clear" w:color="auto" w:fill="FFFF00"/>
          </w:tcPr>
          <w:p w:rsidR="00CE6B6F" w:rsidRDefault="00CE6B6F">
            <w:pPr>
              <w:rPr>
                <w:sz w:val="20"/>
                <w:highlight w:val="yellow"/>
              </w:rPr>
            </w:pPr>
          </w:p>
          <w:p w:rsidR="00CE6B6F" w:rsidRDefault="00CE6B6F">
            <w:pPr>
              <w:rPr>
                <w:sz w:val="20"/>
                <w:highlight w:val="yellow"/>
              </w:rPr>
            </w:pPr>
            <w:r>
              <w:rPr>
                <w:sz w:val="20"/>
                <w:highlight w:val="yellow"/>
              </w:rPr>
              <w:t>BAĞLI BULUNDUĞU SAYMANLIĞIN ADI</w:t>
            </w:r>
          </w:p>
        </w:tc>
        <w:tc>
          <w:tcPr>
            <w:tcW w:w="4500" w:type="dxa"/>
            <w:tcBorders>
              <w:left w:val="single" w:sz="4" w:space="0" w:color="auto"/>
            </w:tcBorders>
          </w:tcPr>
          <w:p w:rsidR="00CE6B6F" w:rsidRDefault="00CE6B6F">
            <w:pPr>
              <w:rPr>
                <w:sz w:val="20"/>
              </w:rPr>
            </w:pPr>
          </w:p>
        </w:tc>
      </w:tr>
      <w:tr w:rsidR="00CE6B6F">
        <w:tblPrEx>
          <w:tblCellMar>
            <w:top w:w="0" w:type="dxa"/>
            <w:bottom w:w="0" w:type="dxa"/>
          </w:tblCellMar>
        </w:tblPrEx>
        <w:tc>
          <w:tcPr>
            <w:tcW w:w="4570" w:type="dxa"/>
            <w:tcBorders>
              <w:top w:val="single" w:sz="4" w:space="0" w:color="auto"/>
              <w:left w:val="single" w:sz="4" w:space="0" w:color="auto"/>
              <w:bottom w:val="single" w:sz="4" w:space="0" w:color="auto"/>
              <w:right w:val="single" w:sz="4" w:space="0" w:color="auto"/>
            </w:tcBorders>
            <w:shd w:val="clear" w:color="auto" w:fill="FFFF00"/>
          </w:tcPr>
          <w:p w:rsidR="00CE6B6F" w:rsidRDefault="00CE6B6F">
            <w:pPr>
              <w:rPr>
                <w:sz w:val="20"/>
                <w:highlight w:val="yellow"/>
              </w:rPr>
            </w:pPr>
          </w:p>
          <w:p w:rsidR="00CE6B6F" w:rsidRDefault="00CE6B6F">
            <w:pPr>
              <w:rPr>
                <w:sz w:val="20"/>
                <w:highlight w:val="yellow"/>
              </w:rPr>
            </w:pPr>
            <w:r>
              <w:rPr>
                <w:sz w:val="20"/>
                <w:highlight w:val="yellow"/>
              </w:rPr>
              <w:t>BAĞLI BULUNDUĞU SAYMANLIĞIN İLİ</w:t>
            </w:r>
          </w:p>
        </w:tc>
        <w:tc>
          <w:tcPr>
            <w:tcW w:w="4500" w:type="dxa"/>
            <w:tcBorders>
              <w:left w:val="single" w:sz="4" w:space="0" w:color="auto"/>
            </w:tcBorders>
          </w:tcPr>
          <w:p w:rsidR="00CE6B6F" w:rsidRDefault="00CE6B6F">
            <w:pPr>
              <w:rPr>
                <w:sz w:val="20"/>
              </w:rPr>
            </w:pPr>
          </w:p>
        </w:tc>
      </w:tr>
      <w:tr w:rsidR="00CE6B6F">
        <w:tblPrEx>
          <w:tblCellMar>
            <w:top w:w="0" w:type="dxa"/>
            <w:bottom w:w="0" w:type="dxa"/>
          </w:tblCellMar>
        </w:tblPrEx>
        <w:tc>
          <w:tcPr>
            <w:tcW w:w="4570" w:type="dxa"/>
            <w:tcBorders>
              <w:top w:val="single" w:sz="4" w:space="0" w:color="auto"/>
              <w:left w:val="single" w:sz="4" w:space="0" w:color="auto"/>
              <w:bottom w:val="single" w:sz="4" w:space="0" w:color="auto"/>
              <w:right w:val="single" w:sz="4" w:space="0" w:color="auto"/>
            </w:tcBorders>
            <w:shd w:val="clear" w:color="auto" w:fill="FFFF00"/>
          </w:tcPr>
          <w:p w:rsidR="00CE6B6F" w:rsidRDefault="00CE6B6F">
            <w:pPr>
              <w:rPr>
                <w:sz w:val="20"/>
                <w:highlight w:val="yellow"/>
              </w:rPr>
            </w:pPr>
          </w:p>
          <w:p w:rsidR="00CE6B6F" w:rsidRDefault="00CE6B6F">
            <w:pPr>
              <w:rPr>
                <w:sz w:val="20"/>
                <w:highlight w:val="yellow"/>
              </w:rPr>
            </w:pPr>
            <w:r>
              <w:rPr>
                <w:sz w:val="20"/>
                <w:highlight w:val="yellow"/>
              </w:rPr>
              <w:t>BAĞLI BULUNDUĞU SAYMANLIĞIN İLÇESİ</w:t>
            </w:r>
          </w:p>
        </w:tc>
        <w:tc>
          <w:tcPr>
            <w:tcW w:w="4500" w:type="dxa"/>
            <w:tcBorders>
              <w:left w:val="single" w:sz="4" w:space="0" w:color="auto"/>
            </w:tcBorders>
          </w:tcPr>
          <w:p w:rsidR="00CE6B6F" w:rsidRDefault="00CE6B6F">
            <w:pPr>
              <w:rPr>
                <w:sz w:val="20"/>
              </w:rPr>
            </w:pPr>
          </w:p>
        </w:tc>
      </w:tr>
      <w:tr w:rsidR="00CE6B6F">
        <w:tblPrEx>
          <w:tblCellMar>
            <w:top w:w="0" w:type="dxa"/>
            <w:bottom w:w="0" w:type="dxa"/>
          </w:tblCellMar>
        </w:tblPrEx>
        <w:tc>
          <w:tcPr>
            <w:tcW w:w="4570" w:type="dxa"/>
            <w:tcBorders>
              <w:top w:val="single" w:sz="4" w:space="0" w:color="auto"/>
              <w:left w:val="single" w:sz="4" w:space="0" w:color="auto"/>
              <w:bottom w:val="single" w:sz="4" w:space="0" w:color="auto"/>
              <w:right w:val="single" w:sz="4" w:space="0" w:color="auto"/>
            </w:tcBorders>
            <w:shd w:val="clear" w:color="auto" w:fill="FFFF00"/>
          </w:tcPr>
          <w:p w:rsidR="00CE6B6F" w:rsidRDefault="00CE6B6F">
            <w:pPr>
              <w:rPr>
                <w:sz w:val="20"/>
                <w:highlight w:val="yellow"/>
              </w:rPr>
            </w:pPr>
          </w:p>
          <w:p w:rsidR="00CE6B6F" w:rsidRDefault="00CE6B6F">
            <w:pPr>
              <w:rPr>
                <w:sz w:val="20"/>
                <w:highlight w:val="yellow"/>
              </w:rPr>
            </w:pPr>
            <w:r>
              <w:rPr>
                <w:sz w:val="20"/>
                <w:highlight w:val="yellow"/>
              </w:rPr>
              <w:t>İLGİLİ DAHA ÖNCE KEFİLLİ GÖREVDE İSE YERİ VE AYRILIŞ TARİHİ</w:t>
            </w:r>
          </w:p>
        </w:tc>
        <w:tc>
          <w:tcPr>
            <w:tcW w:w="4500" w:type="dxa"/>
            <w:tcBorders>
              <w:left w:val="single" w:sz="4" w:space="0" w:color="auto"/>
            </w:tcBorders>
          </w:tcPr>
          <w:p w:rsidR="00CE6B6F" w:rsidRDefault="00CE6B6F">
            <w:pPr>
              <w:rPr>
                <w:sz w:val="20"/>
              </w:rPr>
            </w:pPr>
          </w:p>
        </w:tc>
      </w:tr>
    </w:tbl>
    <w:p w:rsidR="00CE6B6F" w:rsidRDefault="00CE6B6F">
      <w:pPr>
        <w:rPr>
          <w:sz w:val="20"/>
        </w:rPr>
      </w:pPr>
    </w:p>
    <w:p w:rsidR="00CE6B6F" w:rsidRDefault="00CE6B6F">
      <w:pPr>
        <w:rPr>
          <w:b/>
          <w:bCs/>
          <w:sz w:val="20"/>
        </w:rPr>
      </w:pPr>
      <w:r>
        <w:rPr>
          <w:sz w:val="20"/>
        </w:rPr>
        <w:t xml:space="preserve">      </w:t>
      </w:r>
      <w:r>
        <w:rPr>
          <w:b/>
          <w:bCs/>
          <w:sz w:val="20"/>
        </w:rPr>
        <w:t>KEFİLLİ GÖREVE BAŞLAYANLAR İÇİN YAPILMASI GEREKEN İŞLEMLER</w:t>
      </w:r>
    </w:p>
    <w:p w:rsidR="00CE6B6F" w:rsidRDefault="00CE6B6F">
      <w:pPr>
        <w:rPr>
          <w:b/>
          <w:bCs/>
          <w:sz w:val="20"/>
        </w:rPr>
      </w:pPr>
    </w:p>
    <w:p w:rsidR="00CE6B6F" w:rsidRDefault="00CE6B6F">
      <w:pPr>
        <w:numPr>
          <w:ilvl w:val="0"/>
          <w:numId w:val="2"/>
        </w:numPr>
        <w:jc w:val="both"/>
        <w:rPr>
          <w:sz w:val="20"/>
        </w:rPr>
      </w:pPr>
      <w:r>
        <w:t xml:space="preserve">Saymanlığınızda ilk defa kefilli göreve başlayan memurlara kefalet cüzdanı düzenlenmek üzere bu </w:t>
      </w:r>
      <w:r>
        <w:rPr>
          <w:b/>
          <w:bCs/>
        </w:rPr>
        <w:t xml:space="preserve">Kimlik Belgesi </w:t>
      </w:r>
      <w:r>
        <w:t>düzenlenerek gönderilecektir</w:t>
      </w:r>
      <w:r>
        <w:rPr>
          <w:b/>
        </w:rPr>
        <w:t xml:space="preserve"> (</w:t>
      </w:r>
      <w:r>
        <w:t xml:space="preserve">Kefilli göreve başlama tarihi gün-ay-yıl olarak yazılması gerekmektedir). </w:t>
      </w:r>
      <w:r>
        <w:rPr>
          <w:b/>
          <w:bCs/>
          <w:sz w:val="20"/>
          <w:u w:val="single"/>
        </w:rPr>
        <w:t>ÖNEMLİ:</w:t>
      </w:r>
      <w:r>
        <w:rPr>
          <w:sz w:val="20"/>
        </w:rPr>
        <w:t xml:space="preserve"> Say2000i sisteminden maaş girişi yapılan personelden 01.07.2010 ve sonrasında kefaletli görev verilenlere kefalet cüzdanı çıkartılmayacağından, onlara bu belgenin doldurulmasına gerek de yoktur. Onların TC kimlik numaraları aynı zamanda kefalet cüzdan numaraları olarak kullanılacaktır. Ancak Say2000i sistemindeki kayıtların ve ayrıca </w:t>
      </w:r>
      <w:r>
        <w:rPr>
          <w:b/>
          <w:bCs/>
          <w:sz w:val="20"/>
          <w:u w:val="single"/>
        </w:rPr>
        <w:t>kefaletli göreve başlama</w:t>
      </w:r>
      <w:r>
        <w:rPr>
          <w:sz w:val="20"/>
        </w:rPr>
        <w:t xml:space="preserve"> tarihlerinin tam ve doğru girilmesi gerekmektedir.</w:t>
      </w:r>
    </w:p>
    <w:p w:rsidR="00CE6B6F" w:rsidRDefault="00CE6B6F">
      <w:pPr>
        <w:numPr>
          <w:ilvl w:val="0"/>
          <w:numId w:val="1"/>
        </w:numPr>
        <w:jc w:val="both"/>
      </w:pPr>
      <w:r>
        <w:t>Kefilli göreve ara vererek üç yıldan az bir sürede tekrar kefilli göreve dönenler ile bir saymanlıkta memur iken saymanlığınızdaki kefilli bir göreve naklen (Saymanlığınızca geldiği yerden Kefalet Cüzdanı temin edilecek) atananlar için yeni bir kefalet cüzdanı istenmeyecektir. Bunların önceki cüzdanları kullanılacak ve Sandığımıza, kefilli göreve başladığına ilişkin bilgi verilecektir.</w:t>
      </w:r>
    </w:p>
    <w:p w:rsidR="00CE6B6F" w:rsidRDefault="00CE6B6F">
      <w:pPr>
        <w:numPr>
          <w:ilvl w:val="0"/>
          <w:numId w:val="1"/>
        </w:numPr>
        <w:jc w:val="both"/>
      </w:pPr>
      <w:r>
        <w:t xml:space="preserve">Kefalet Cüzdanı </w:t>
      </w:r>
      <w:proofErr w:type="gramStart"/>
      <w:r>
        <w:t>dolan  kefilli</w:t>
      </w:r>
      <w:proofErr w:type="gramEnd"/>
      <w:r>
        <w:t xml:space="preserve"> memurlara aynı numara altında yeni cüzdan düzenlenmek üzere önceki Kefalet Cüzdanı bir yazı ile birlikte Sandığımıza gönderilecek ve bunlar için “Kimlik Belgesi” düzenlenmeyecektir.</w:t>
      </w:r>
    </w:p>
    <w:p w:rsidR="00CE6B6F" w:rsidRDefault="00CE6B6F">
      <w:pPr>
        <w:ind w:left="708" w:firstLine="12"/>
        <w:jc w:val="both"/>
        <w:rPr>
          <w:bCs/>
          <w:color w:val="FF0000"/>
        </w:rPr>
      </w:pPr>
      <w:r>
        <w:t xml:space="preserve">İlk defa kefilli göreve atananların; </w:t>
      </w:r>
      <w:r>
        <w:rPr>
          <w:bCs/>
          <w:color w:val="000000"/>
        </w:rPr>
        <w:t xml:space="preserve">Giriş aidatı; (1500) gösterge rakamının memur aylıklarına uygulanan katsayı ile çarpımı sonucu bulunan tutardır. Giriş aidatı, ilk taksiti kefalete bağlı görevde tam olarak alınan ilk maaş veya ücretten başlamak üzere dört eşit taksitte kesilir. Aylık aidat; (100) gösterge rakamının memur aylıklarına uygulanan katsayı ile çarpımı sonucu bulunan tutardır. Aylık aidat, giriş aidatının tamamının kesilmesini izleyen aydan itibaren her ay maaş veya ücretten kesilir.” </w:t>
      </w:r>
    </w:p>
    <w:p w:rsidR="00CE6B6F" w:rsidRDefault="00CE6B6F">
      <w:pPr>
        <w:numPr>
          <w:ilvl w:val="0"/>
          <w:numId w:val="1"/>
        </w:numPr>
        <w:jc w:val="both"/>
      </w:pPr>
      <w:r>
        <w:t>Bu belge bir adet olarak ilgili adına düzenlenip Sandığımıza gönderilecektir.</w:t>
      </w:r>
    </w:p>
    <w:p w:rsidR="00CE6B6F" w:rsidRDefault="00CE6B6F">
      <w:pPr>
        <w:numPr>
          <w:ilvl w:val="0"/>
          <w:numId w:val="1"/>
        </w:numPr>
        <w:jc w:val="both"/>
      </w:pPr>
      <w:r>
        <w:t>Fotoğraf istenilmemektedir.</w:t>
      </w:r>
    </w:p>
    <w:p w:rsidR="00CE6B6F" w:rsidRDefault="00CE6B6F">
      <w:pPr>
        <w:numPr>
          <w:ilvl w:val="0"/>
          <w:numId w:val="1"/>
        </w:numPr>
        <w:jc w:val="both"/>
      </w:pPr>
      <w:r>
        <w:t>Bu belge fotokopide çoğaltılarak kullanılabilir.</w:t>
      </w:r>
    </w:p>
    <w:p w:rsidR="00CE6B6F" w:rsidRDefault="00CE6B6F">
      <w:pPr>
        <w:ind w:left="360"/>
        <w:jc w:val="both"/>
        <w:rPr>
          <w:sz w:val="20"/>
        </w:rPr>
      </w:pPr>
    </w:p>
    <w:p w:rsidR="00CE6B6F" w:rsidRDefault="00CE6B6F">
      <w:pPr>
        <w:pStyle w:val="GvdeMetniGirintisi"/>
        <w:ind w:left="5664" w:firstLine="708"/>
        <w:rPr>
          <w:sz w:val="20"/>
        </w:rPr>
      </w:pPr>
      <w:r>
        <w:t xml:space="preserve">     </w:t>
      </w:r>
      <w:r>
        <w:rPr>
          <w:sz w:val="20"/>
        </w:rPr>
        <w:t xml:space="preserve">RESMİ MÜHÜR- İMZA  </w:t>
      </w:r>
    </w:p>
    <w:p w:rsidR="00CE6B6F" w:rsidRDefault="00CE6B6F">
      <w:pPr>
        <w:pStyle w:val="GvdeMetniGirintisi"/>
      </w:pPr>
    </w:p>
    <w:p w:rsidR="00CE6B6F" w:rsidRDefault="00CE6B6F">
      <w:pPr>
        <w:pStyle w:val="GvdeMetniGirintisi"/>
      </w:pPr>
    </w:p>
    <w:p w:rsidR="00CE6B6F" w:rsidRDefault="00CE6B6F">
      <w:pPr>
        <w:pStyle w:val="GvdeMetniGirintisi"/>
        <w:rPr>
          <w:rFonts w:ascii="Comic Sans MS" w:hAnsi="Comic Sans MS"/>
          <w:sz w:val="20"/>
        </w:rPr>
      </w:pPr>
      <w:r>
        <w:rPr>
          <w:rFonts w:ascii="Comic Sans MS" w:hAnsi="Comic Sans MS"/>
          <w:sz w:val="20"/>
        </w:rPr>
        <w:t xml:space="preserve">KEFALET SANDIĞI TEL   :(312)509 10 00/1745-1739-1743-1746-1742 </w:t>
      </w:r>
    </w:p>
    <w:p w:rsidR="00CE6B6F" w:rsidRDefault="00CE6B6F">
      <w:pPr>
        <w:pStyle w:val="GvdeMetniGirintisi"/>
        <w:ind w:left="1776" w:firstLine="348"/>
      </w:pPr>
      <w:r>
        <w:rPr>
          <w:rFonts w:ascii="Comic Sans MS" w:hAnsi="Comic Sans MS"/>
          <w:sz w:val="20"/>
        </w:rPr>
        <w:t xml:space="preserve">   FAKS:(312)311 01 21</w:t>
      </w:r>
      <w:r>
        <w:t xml:space="preserve">                                                       </w:t>
      </w:r>
    </w:p>
    <w:sectPr w:rsidR="00CE6B6F">
      <w:pgSz w:w="11906" w:h="16838"/>
      <w:pgMar w:top="360" w:right="926" w:bottom="53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15EC9"/>
    <w:multiLevelType w:val="hybridMultilevel"/>
    <w:tmpl w:val="D13EF628"/>
    <w:lvl w:ilvl="0" w:tplc="7A463EB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6C4"/>
    <w:rsid w:val="00093290"/>
    <w:rsid w:val="005966C4"/>
    <w:rsid w:val="008706F3"/>
    <w:rsid w:val="00AE1BEA"/>
    <w:rsid w:val="00CE6B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b/>
      <w:bCs/>
      <w:sz w:val="22"/>
    </w:rPr>
  </w:style>
  <w:style w:type="paragraph" w:styleId="Balk2">
    <w:name w:val="heading 2"/>
    <w:basedOn w:val="Normal"/>
    <w:next w:val="Normal"/>
    <w:qFormat/>
    <w:pPr>
      <w:keepNext/>
      <w:outlineLvl w:val="1"/>
    </w:pPr>
    <w:rPr>
      <w:b/>
      <w:bCs/>
      <w:sz w:val="20"/>
    </w:rPr>
  </w:style>
  <w:style w:type="character" w:default="1" w:styleId="VarsaylanParagrafYazTipi">
    <w:name w:val="Default Paragraph Font"/>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semiHidden/>
    <w:pPr>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b/>
      <w:bCs/>
      <w:sz w:val="22"/>
    </w:rPr>
  </w:style>
  <w:style w:type="paragraph" w:styleId="Balk2">
    <w:name w:val="heading 2"/>
    <w:basedOn w:val="Normal"/>
    <w:next w:val="Normal"/>
    <w:qFormat/>
    <w:pPr>
      <w:keepNext/>
      <w:outlineLvl w:val="1"/>
    </w:pPr>
    <w:rPr>
      <w:b/>
      <w:bCs/>
      <w:sz w:val="20"/>
    </w:rPr>
  </w:style>
  <w:style w:type="character" w:default="1" w:styleId="VarsaylanParagrafYazTipi">
    <w:name w:val="Default Paragraph Font"/>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semiHidden/>
    <w:p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ANKARA</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Ramazan</dc:creator>
  <cp:lastModifiedBy>pc</cp:lastModifiedBy>
  <cp:revision>2</cp:revision>
  <cp:lastPrinted>2006-11-06T13:05:00Z</cp:lastPrinted>
  <dcterms:created xsi:type="dcterms:W3CDTF">2016-03-30T08:03:00Z</dcterms:created>
  <dcterms:modified xsi:type="dcterms:W3CDTF">2016-03-30T08:03:00Z</dcterms:modified>
</cp:coreProperties>
</file>