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5BA49" w14:textId="77777777" w:rsidR="001B0406" w:rsidRDefault="001B0406" w:rsidP="0093089A">
      <w:pPr>
        <w:pStyle w:val="paragraph"/>
        <w:spacing w:before="0" w:beforeAutospacing="0" w:after="0" w:afterAutospacing="0"/>
        <w:ind w:left="-426" w:firstLine="426"/>
        <w:jc w:val="center"/>
        <w:textAlignment w:val="baseline"/>
        <w:rPr>
          <w:rStyle w:val="normaltextrun"/>
          <w:rFonts w:ascii="Calibri" w:hAnsi="Calibri" w:cs="Calibri"/>
          <w:b/>
          <w:bCs/>
          <w:color w:val="002060"/>
          <w:sz w:val="32"/>
          <w:szCs w:val="32"/>
        </w:rPr>
      </w:pPr>
    </w:p>
    <w:p w14:paraId="0706F9A6" w14:textId="77777777" w:rsidR="001B0406" w:rsidRDefault="001B0406" w:rsidP="0093089A">
      <w:pPr>
        <w:pStyle w:val="paragraph"/>
        <w:spacing w:before="0" w:beforeAutospacing="0" w:after="0" w:afterAutospacing="0"/>
        <w:ind w:left="-426" w:firstLine="426"/>
        <w:jc w:val="center"/>
        <w:textAlignment w:val="baseline"/>
        <w:rPr>
          <w:rStyle w:val="normaltextrun"/>
          <w:rFonts w:ascii="Calibri" w:hAnsi="Calibri" w:cs="Calibri"/>
          <w:b/>
          <w:bCs/>
          <w:color w:val="002060"/>
          <w:sz w:val="32"/>
          <w:szCs w:val="32"/>
        </w:rPr>
      </w:pPr>
    </w:p>
    <w:p w14:paraId="2686B47D" w14:textId="11586427" w:rsidR="009D56E4" w:rsidRDefault="009D56E4" w:rsidP="0093089A">
      <w:pPr>
        <w:pStyle w:val="paragraph"/>
        <w:spacing w:before="0" w:beforeAutospacing="0" w:after="0" w:afterAutospacing="0"/>
        <w:ind w:left="-426" w:firstLine="426"/>
        <w:jc w:val="center"/>
        <w:textAlignment w:val="baseline"/>
        <w:rPr>
          <w:rFonts w:ascii="Segoe UI" w:hAnsi="Segoe UI" w:cs="Segoe UI"/>
          <w:sz w:val="18"/>
          <w:szCs w:val="18"/>
        </w:rPr>
      </w:pPr>
      <w:r>
        <w:rPr>
          <w:rStyle w:val="normaltextrun"/>
          <w:rFonts w:ascii="Calibri" w:hAnsi="Calibri" w:cs="Calibri"/>
          <w:b/>
          <w:bCs/>
          <w:color w:val="002060"/>
          <w:sz w:val="32"/>
          <w:szCs w:val="32"/>
        </w:rPr>
        <w:t>AÇIKLAMALAR</w:t>
      </w:r>
    </w:p>
    <w:p w14:paraId="429780BA" w14:textId="4229EE50" w:rsidR="007A75EB" w:rsidRDefault="006C5C67" w:rsidP="006C5C67">
      <w:pPr>
        <w:pStyle w:val="paragraph"/>
        <w:numPr>
          <w:ilvl w:val="0"/>
          <w:numId w:val="1"/>
        </w:numPr>
        <w:spacing w:before="0" w:beforeAutospacing="0" w:after="0" w:afterAutospacing="0"/>
        <w:ind w:left="1080" w:firstLine="0"/>
        <w:jc w:val="both"/>
        <w:textAlignment w:val="baseline"/>
        <w:rPr>
          <w:rStyle w:val="normaltextrun"/>
        </w:rPr>
      </w:pPr>
      <w:r>
        <w:rPr>
          <w:rStyle w:val="normaltextrun"/>
        </w:rPr>
        <w:t>B</w:t>
      </w:r>
      <w:r w:rsidR="009D56E4">
        <w:rPr>
          <w:rStyle w:val="normaltextrun"/>
        </w:rPr>
        <w:t>irim faaliyet raporlarının mevzuata uygunluğunu ve ilgili mali yılda yürütülen birim faaliyetlerinin üst yönetime belirli bir standartta ve periyodik olarak sunulmasını sağlamak amaçlarıyla birimler</w:t>
      </w:r>
      <w:r>
        <w:rPr>
          <w:rStyle w:val="normaltextrun"/>
        </w:rPr>
        <w:t>e</w:t>
      </w:r>
      <w:r w:rsidR="009D56E4">
        <w:rPr>
          <w:rStyle w:val="normaltextrun"/>
        </w:rPr>
        <w:t xml:space="preserve"> kılavuz olmak </w:t>
      </w:r>
      <w:r w:rsidR="007A75EB">
        <w:rPr>
          <w:rStyle w:val="normaltextrun"/>
        </w:rPr>
        <w:t>üzere düzenlenmiştir.</w:t>
      </w:r>
    </w:p>
    <w:p w14:paraId="3372E087" w14:textId="77777777" w:rsidR="0093089A" w:rsidRDefault="0093089A" w:rsidP="0093089A">
      <w:pPr>
        <w:pStyle w:val="paragraph"/>
        <w:spacing w:before="0" w:beforeAutospacing="0" w:after="0" w:afterAutospacing="0"/>
        <w:ind w:left="1080"/>
        <w:textAlignment w:val="baseline"/>
        <w:rPr>
          <w:rStyle w:val="normaltextrun"/>
        </w:rPr>
      </w:pPr>
    </w:p>
    <w:p w14:paraId="234989F4" w14:textId="72697546" w:rsidR="009D56E4" w:rsidRDefault="009D56E4" w:rsidP="009D56E4">
      <w:pPr>
        <w:pStyle w:val="paragraph"/>
        <w:numPr>
          <w:ilvl w:val="0"/>
          <w:numId w:val="2"/>
        </w:numPr>
        <w:spacing w:before="0" w:beforeAutospacing="0" w:after="0" w:afterAutospacing="0"/>
        <w:ind w:left="1080" w:firstLine="0"/>
        <w:jc w:val="both"/>
        <w:textAlignment w:val="baseline"/>
        <w:rPr>
          <w:rStyle w:val="eop"/>
        </w:rPr>
      </w:pPr>
      <w:r>
        <w:rPr>
          <w:rStyle w:val="normaltextrun"/>
        </w:rPr>
        <w:t xml:space="preserve">5018 </w:t>
      </w:r>
      <w:proofErr w:type="gramStart"/>
      <w:r w:rsidR="00C43117">
        <w:rPr>
          <w:rStyle w:val="normaltextrun"/>
        </w:rPr>
        <w:t>S</w:t>
      </w:r>
      <w:r>
        <w:rPr>
          <w:rStyle w:val="normaltextrun"/>
        </w:rPr>
        <w:t>ayılı</w:t>
      </w:r>
      <w:r w:rsidR="00C43117">
        <w:rPr>
          <w:rStyle w:val="normaltextrun"/>
        </w:rPr>
        <w:t xml:space="preserve"> </w:t>
      </w:r>
      <w:r>
        <w:rPr>
          <w:rStyle w:val="normaltextrun"/>
        </w:rPr>
        <w:t>Kanunun</w:t>
      </w:r>
      <w:proofErr w:type="gramEnd"/>
      <w:r>
        <w:rPr>
          <w:rStyle w:val="normaltextrun"/>
        </w:rPr>
        <w:t xml:space="preserve"> 41’inci maddesi ve Kamu İdarelerince Hazırlanacak Stratejik Planlar ve Performans Programları ile Faaliyet Raporlarına İlişkin Usul ve Esaslar Hakkında Yönetmelik hükümleri uyarınca hazırlanmıştır.</w:t>
      </w:r>
      <w:r>
        <w:rPr>
          <w:rStyle w:val="eop"/>
        </w:rPr>
        <w:t> </w:t>
      </w:r>
    </w:p>
    <w:p w14:paraId="052418E5" w14:textId="77777777" w:rsidR="009D56E4" w:rsidRDefault="009D56E4" w:rsidP="009D56E4">
      <w:pPr>
        <w:pStyle w:val="paragraph"/>
        <w:spacing w:before="0" w:beforeAutospacing="0" w:after="0" w:afterAutospacing="0"/>
        <w:jc w:val="both"/>
        <w:textAlignment w:val="baseline"/>
      </w:pPr>
    </w:p>
    <w:p w14:paraId="573E084B" w14:textId="221C3AED" w:rsidR="009D56E4" w:rsidRDefault="0093089A" w:rsidP="009D56E4">
      <w:pPr>
        <w:pStyle w:val="paragraph"/>
        <w:numPr>
          <w:ilvl w:val="0"/>
          <w:numId w:val="3"/>
        </w:numPr>
        <w:spacing w:before="0" w:beforeAutospacing="0" w:after="0" w:afterAutospacing="0"/>
        <w:ind w:left="1080" w:firstLine="0"/>
        <w:jc w:val="both"/>
        <w:textAlignment w:val="baseline"/>
        <w:rPr>
          <w:rStyle w:val="eop"/>
        </w:rPr>
      </w:pPr>
      <w:r>
        <w:rPr>
          <w:rStyle w:val="normaltextrun"/>
        </w:rPr>
        <w:t>Ş</w:t>
      </w:r>
      <w:r w:rsidR="009D56E4">
        <w:rPr>
          <w:rStyle w:val="normaltextrun"/>
        </w:rPr>
        <w:t>ablondaki başlıklar değiştirilmemeli, her bir başlık altına veri olmasa dahi şeffaf bir biçimde gerekli ve yeterli açıklama yapılmalıdır.</w:t>
      </w:r>
      <w:r w:rsidR="009D56E4">
        <w:rPr>
          <w:rStyle w:val="eop"/>
        </w:rPr>
        <w:t> </w:t>
      </w:r>
    </w:p>
    <w:p w14:paraId="32EAFD37" w14:textId="77777777" w:rsidR="0093089A" w:rsidRDefault="0093089A" w:rsidP="0093089A">
      <w:pPr>
        <w:pStyle w:val="paragraph"/>
        <w:spacing w:before="0" w:beforeAutospacing="0" w:after="0" w:afterAutospacing="0"/>
        <w:ind w:left="1080"/>
        <w:jc w:val="both"/>
        <w:textAlignment w:val="baseline"/>
      </w:pPr>
    </w:p>
    <w:p w14:paraId="01D0F6FF" w14:textId="7C00FA4C" w:rsidR="009D56E4" w:rsidRPr="0093089A" w:rsidRDefault="009D56E4" w:rsidP="009D56E4">
      <w:pPr>
        <w:pStyle w:val="paragraph"/>
        <w:numPr>
          <w:ilvl w:val="0"/>
          <w:numId w:val="4"/>
        </w:numPr>
        <w:spacing w:before="0" w:beforeAutospacing="0" w:after="0" w:afterAutospacing="0"/>
        <w:ind w:left="1080" w:firstLine="0"/>
        <w:jc w:val="both"/>
        <w:textAlignment w:val="baseline"/>
        <w:rPr>
          <w:rStyle w:val="eop"/>
        </w:rPr>
      </w:pPr>
      <w:r>
        <w:rPr>
          <w:rStyle w:val="normaltextrun"/>
          <w:color w:val="000000"/>
        </w:rPr>
        <w:t>Birim Faaliyet Raporları dış denetime (Sayıştay Denetimi) tabi, belge niteliğinde dokümanlardır. Bu nedenle raporlar özen ve hassasiyetle hazırlanmalı, resmi rapor düzenine riayet edilmelidir. </w:t>
      </w:r>
      <w:r>
        <w:rPr>
          <w:rStyle w:val="eop"/>
          <w:color w:val="000000"/>
        </w:rPr>
        <w:t> </w:t>
      </w:r>
    </w:p>
    <w:p w14:paraId="4C8F3536" w14:textId="77777777" w:rsidR="0093089A" w:rsidRDefault="0093089A" w:rsidP="0093089A">
      <w:pPr>
        <w:pStyle w:val="paragraph"/>
        <w:spacing w:before="0" w:beforeAutospacing="0" w:after="0" w:afterAutospacing="0"/>
        <w:ind w:hanging="426"/>
        <w:jc w:val="both"/>
        <w:textAlignment w:val="baseline"/>
      </w:pPr>
    </w:p>
    <w:p w14:paraId="48A04EA2" w14:textId="2CF93F58" w:rsidR="009D56E4" w:rsidRDefault="009D56E4" w:rsidP="0093089A">
      <w:pPr>
        <w:pStyle w:val="paragraph"/>
        <w:numPr>
          <w:ilvl w:val="0"/>
          <w:numId w:val="5"/>
        </w:numPr>
        <w:tabs>
          <w:tab w:val="clear" w:pos="720"/>
          <w:tab w:val="num" w:pos="1134"/>
        </w:tabs>
        <w:spacing w:before="0" w:beforeAutospacing="0" w:after="0" w:afterAutospacing="0"/>
        <w:ind w:left="1080" w:firstLine="0"/>
        <w:jc w:val="both"/>
        <w:textAlignment w:val="baseline"/>
        <w:rPr>
          <w:rStyle w:val="eop"/>
        </w:rPr>
      </w:pPr>
      <w:r>
        <w:rPr>
          <w:rStyle w:val="normaltextrun"/>
        </w:rPr>
        <w:t xml:space="preserve">Raporlarda sadece birime ilişkin bilgiler yer almalı, birimle ilgisi olmayan hususlara yer verilmemelidir. Ancak yönetim sorumluluğu gereğince ilave edilmesi gereken önemli veriler/bilgiler bulunuyorsa bunlara raporun ilgili bölümünde, </w:t>
      </w:r>
      <w:r w:rsidRPr="009D56E4">
        <w:rPr>
          <w:rStyle w:val="normaltextrun"/>
          <w:b/>
          <w:bCs/>
        </w:rPr>
        <w:t>“Diğer Hususlar”</w:t>
      </w:r>
      <w:r>
        <w:rPr>
          <w:rStyle w:val="normaltextrun"/>
        </w:rPr>
        <w:t xml:space="preserve"> başlıkları altında yer verilmelidir.</w:t>
      </w:r>
      <w:r>
        <w:rPr>
          <w:rStyle w:val="eop"/>
        </w:rPr>
        <w:t> </w:t>
      </w:r>
    </w:p>
    <w:p w14:paraId="70FFEDEE" w14:textId="77777777" w:rsidR="0093089A" w:rsidRDefault="0093089A" w:rsidP="0093089A">
      <w:pPr>
        <w:pStyle w:val="paragraph"/>
        <w:spacing w:before="0" w:beforeAutospacing="0" w:after="0" w:afterAutospacing="0"/>
        <w:ind w:left="1080"/>
        <w:jc w:val="both"/>
        <w:textAlignment w:val="baseline"/>
      </w:pPr>
    </w:p>
    <w:p w14:paraId="48F566F5" w14:textId="00945E78" w:rsidR="009D56E4" w:rsidRPr="0093089A" w:rsidRDefault="009D56E4" w:rsidP="009D56E4">
      <w:pPr>
        <w:pStyle w:val="paragraph"/>
        <w:numPr>
          <w:ilvl w:val="0"/>
          <w:numId w:val="6"/>
        </w:numPr>
        <w:spacing w:before="0" w:beforeAutospacing="0" w:after="0" w:afterAutospacing="0"/>
        <w:ind w:left="1080" w:firstLine="0"/>
        <w:jc w:val="both"/>
        <w:textAlignment w:val="baseline"/>
        <w:rPr>
          <w:rStyle w:val="eop"/>
        </w:rPr>
      </w:pPr>
      <w:r>
        <w:rPr>
          <w:rStyle w:val="normaltextrun"/>
          <w:color w:val="000000"/>
        </w:rPr>
        <w:t xml:space="preserve">Raporlar hazırlanırken </w:t>
      </w:r>
      <w:r w:rsidR="00085A5D">
        <w:rPr>
          <w:rStyle w:val="normaltextrun"/>
          <w:color w:val="000000"/>
        </w:rPr>
        <w:t>ilgili başlığın altında yer alan tablolar</w:t>
      </w:r>
      <w:r w:rsidR="00936D96">
        <w:rPr>
          <w:rStyle w:val="normaltextrun"/>
          <w:color w:val="000000"/>
        </w:rPr>
        <w:t>a ihtiyaç durumunda ilave tablolar eklenebilir. D</w:t>
      </w:r>
      <w:r>
        <w:rPr>
          <w:rStyle w:val="normaltextrun"/>
          <w:color w:val="000000"/>
        </w:rPr>
        <w:t>oldurulacak/oluşturulacak tabloların gerekli açıklamaları yapılmalı, grafik, fotoğraf ve resimlerle desteklenerek, tüm bilgilere eksiksiz yer verilmelidir. </w:t>
      </w:r>
      <w:r>
        <w:rPr>
          <w:rStyle w:val="eop"/>
          <w:color w:val="000000"/>
        </w:rPr>
        <w:t> </w:t>
      </w:r>
    </w:p>
    <w:p w14:paraId="302B82D6" w14:textId="77777777" w:rsidR="0093089A" w:rsidRDefault="0093089A" w:rsidP="0093089A">
      <w:pPr>
        <w:pStyle w:val="paragraph"/>
        <w:spacing w:before="0" w:beforeAutospacing="0" w:after="0" w:afterAutospacing="0"/>
        <w:ind w:left="1080"/>
        <w:jc w:val="both"/>
        <w:textAlignment w:val="baseline"/>
      </w:pPr>
    </w:p>
    <w:p w14:paraId="097BA823" w14:textId="1047268F" w:rsidR="009D56E4" w:rsidRPr="0093089A" w:rsidRDefault="009D56E4" w:rsidP="009D56E4">
      <w:pPr>
        <w:pStyle w:val="paragraph"/>
        <w:numPr>
          <w:ilvl w:val="0"/>
          <w:numId w:val="7"/>
        </w:numPr>
        <w:spacing w:before="0" w:beforeAutospacing="0" w:after="0" w:afterAutospacing="0"/>
        <w:ind w:left="1080" w:firstLine="0"/>
        <w:jc w:val="both"/>
        <w:textAlignment w:val="baseline"/>
        <w:rPr>
          <w:rStyle w:val="eop"/>
        </w:rPr>
      </w:pPr>
      <w:r>
        <w:rPr>
          <w:rStyle w:val="normaltextrun"/>
          <w:color w:val="000000"/>
        </w:rPr>
        <w:t>Raporda yer verilen tablo ve şekiller numaralandırılmalı, tablo ve şekil listeleri “İçindekiler” bölümünden sonra içeriğe eklenmelidir.</w:t>
      </w:r>
      <w:r>
        <w:rPr>
          <w:rStyle w:val="eop"/>
          <w:color w:val="000000"/>
        </w:rPr>
        <w:t> </w:t>
      </w:r>
    </w:p>
    <w:p w14:paraId="149EF51F" w14:textId="77777777" w:rsidR="0093089A" w:rsidRDefault="0093089A" w:rsidP="0093089A">
      <w:pPr>
        <w:pStyle w:val="paragraph"/>
        <w:spacing w:before="0" w:beforeAutospacing="0" w:after="0" w:afterAutospacing="0"/>
        <w:ind w:left="1080"/>
        <w:jc w:val="both"/>
        <w:textAlignment w:val="baseline"/>
      </w:pPr>
    </w:p>
    <w:p w14:paraId="21047446" w14:textId="77777777" w:rsidR="00C43117" w:rsidRDefault="009D56E4" w:rsidP="00C43117">
      <w:pPr>
        <w:pStyle w:val="paragraph"/>
        <w:numPr>
          <w:ilvl w:val="0"/>
          <w:numId w:val="8"/>
        </w:numPr>
        <w:spacing w:before="0" w:beforeAutospacing="0" w:after="0" w:afterAutospacing="0"/>
        <w:ind w:left="1080" w:firstLine="0"/>
        <w:jc w:val="both"/>
        <w:textAlignment w:val="baseline"/>
        <w:rPr>
          <w:rStyle w:val="eop"/>
        </w:rPr>
      </w:pPr>
      <w:r>
        <w:rPr>
          <w:rStyle w:val="normaltextrun"/>
        </w:rPr>
        <w:t xml:space="preserve">Birim faaliyet raporları, harcama biriminin ve yetkilisinin hesap verme aracıdır. Bu nedenle </w:t>
      </w:r>
      <w:r w:rsidR="0093089A">
        <w:rPr>
          <w:rStyle w:val="normaltextrun"/>
        </w:rPr>
        <w:t>r</w:t>
      </w:r>
      <w:r>
        <w:rPr>
          <w:rStyle w:val="normaltextrun"/>
        </w:rPr>
        <w:t>aporun mali saydamlık ve hesap verme sorumluluğunu sağlayacak şekilde hazırlanması</w:t>
      </w:r>
      <w:r>
        <w:rPr>
          <w:rStyle w:val="eop"/>
        </w:rPr>
        <w:t> </w:t>
      </w:r>
      <w:r>
        <w:rPr>
          <w:rStyle w:val="normaltextrun"/>
        </w:rPr>
        <w:t>raporda yer verilen bilgilerin doğru, güvenilir ve tarafsız olması gerekmektedir.</w:t>
      </w:r>
    </w:p>
    <w:p w14:paraId="297F902F" w14:textId="77777777" w:rsidR="00C43117" w:rsidRDefault="00C43117" w:rsidP="00C43117">
      <w:pPr>
        <w:pStyle w:val="paragraph"/>
        <w:spacing w:before="0" w:beforeAutospacing="0" w:after="0" w:afterAutospacing="0"/>
        <w:ind w:left="1080"/>
        <w:jc w:val="both"/>
        <w:textAlignment w:val="baseline"/>
        <w:rPr>
          <w:rStyle w:val="eop"/>
        </w:rPr>
      </w:pPr>
    </w:p>
    <w:p w14:paraId="7D2FC608" w14:textId="308BA4CB" w:rsidR="00C43117" w:rsidRDefault="009D56E4" w:rsidP="00C43117">
      <w:pPr>
        <w:pStyle w:val="paragraph"/>
        <w:numPr>
          <w:ilvl w:val="0"/>
          <w:numId w:val="8"/>
        </w:numPr>
        <w:spacing w:before="0" w:beforeAutospacing="0" w:after="0" w:afterAutospacing="0"/>
        <w:ind w:left="1080" w:firstLine="0"/>
        <w:jc w:val="both"/>
        <w:textAlignment w:val="baseline"/>
        <w:rPr>
          <w:rStyle w:val="eop"/>
        </w:rPr>
      </w:pPr>
      <w:r w:rsidRPr="00C43117">
        <w:rPr>
          <w:rStyle w:val="normaltextrun"/>
          <w:i/>
          <w:iCs/>
        </w:rPr>
        <w:t>Harcama Yetkilisi İç Kontrol Güvence Beyanı</w:t>
      </w:r>
      <w:r>
        <w:rPr>
          <w:rStyle w:val="normaltextrun"/>
        </w:rPr>
        <w:t xml:space="preserve"> Birim Faaliyet Raporlarının zorunlu ekidir. Bu beyan harcama yetkililerince ıslak imza ile imzalandıktan sonra, taranarak </w:t>
      </w:r>
      <w:r w:rsidR="003A4597" w:rsidRPr="003A4597">
        <w:rPr>
          <w:rStyle w:val="normaltextrun"/>
        </w:rPr>
        <w:t>jpeg dosyası olarak,</w:t>
      </w:r>
      <w:r w:rsidR="003A4597" w:rsidRPr="008E5991">
        <w:rPr>
          <w:i/>
          <w:color w:val="808080" w:themeColor="background1" w:themeShade="80"/>
          <w:sz w:val="22"/>
          <w:szCs w:val="22"/>
        </w:rPr>
        <w:t xml:space="preserve"> </w:t>
      </w:r>
      <w:r>
        <w:rPr>
          <w:rStyle w:val="normaltextrun"/>
        </w:rPr>
        <w:t>faaliyet raporlarına eklenmeli ve Strateji Geliştirme Daire Başkanlığına resmi yazı ekinde gönderilmelidir. Islak imzalı iç kontrol güvence beyanlarının da yer aldığı birim faaliyet raporları birim bünyesinde, denetim süreçlerinde hazır bulundurulmak üzere, dosyalanarak arşivleme standartlarına uygun olarak muhafaza edilmelidir.</w:t>
      </w:r>
      <w:r>
        <w:rPr>
          <w:rStyle w:val="eop"/>
        </w:rPr>
        <w:t> </w:t>
      </w:r>
    </w:p>
    <w:p w14:paraId="2CCD1DAA" w14:textId="77777777" w:rsidR="00C43117" w:rsidRDefault="00C43117" w:rsidP="00C43117">
      <w:pPr>
        <w:pStyle w:val="ListeParagraf"/>
        <w:rPr>
          <w:rStyle w:val="normaltextrun"/>
        </w:rPr>
      </w:pPr>
    </w:p>
    <w:p w14:paraId="78E3D88B" w14:textId="639510C2" w:rsidR="009D56E4" w:rsidRDefault="009D56E4" w:rsidP="00C43117">
      <w:pPr>
        <w:pStyle w:val="paragraph"/>
        <w:numPr>
          <w:ilvl w:val="0"/>
          <w:numId w:val="8"/>
        </w:numPr>
        <w:spacing w:before="0" w:beforeAutospacing="0" w:after="0" w:afterAutospacing="0"/>
        <w:ind w:left="1080" w:firstLine="0"/>
        <w:jc w:val="both"/>
        <w:textAlignment w:val="baseline"/>
        <w:rPr>
          <w:rStyle w:val="normaltextrun"/>
        </w:rPr>
      </w:pPr>
      <w:r>
        <w:rPr>
          <w:rStyle w:val="normaltextrun"/>
        </w:rPr>
        <w:t xml:space="preserve">Faaliyet raporlarının dönemi “mali yıl=takvim yılı” olup, mevcut durumu göstermek üzere istenen veriler ilgili yılın 31 Aralık günü itibariyle mevcut durumu göstermelidir.  Ancak akademik takvime uygun olarak yürütülmesi zorunlu olan eğitim-öğretim süreçleri için mali yıl değil, akademik yıl verileri esas alınmalı, bu durum veri </w:t>
      </w:r>
      <w:proofErr w:type="gramStart"/>
      <w:r>
        <w:rPr>
          <w:rStyle w:val="normaltextrun"/>
        </w:rPr>
        <w:t>ile birlikte</w:t>
      </w:r>
      <w:proofErr w:type="gramEnd"/>
      <w:r>
        <w:rPr>
          <w:rStyle w:val="normaltextrun"/>
        </w:rPr>
        <w:t xml:space="preserve"> açıklanmalıdır</w:t>
      </w:r>
      <w:r w:rsidR="00C43117">
        <w:rPr>
          <w:rStyle w:val="normaltextrun"/>
        </w:rPr>
        <w:t>.</w:t>
      </w:r>
    </w:p>
    <w:p w14:paraId="600437C9" w14:textId="77777777" w:rsidR="00C43117" w:rsidRDefault="00C43117" w:rsidP="00C43117">
      <w:pPr>
        <w:pStyle w:val="ListeParagraf"/>
      </w:pPr>
    </w:p>
    <w:p w14:paraId="68B0C1B5" w14:textId="77777777" w:rsidR="00C43117" w:rsidRPr="0093089A" w:rsidRDefault="00C43117" w:rsidP="00C43117">
      <w:pPr>
        <w:pStyle w:val="paragraph"/>
        <w:spacing w:before="0" w:beforeAutospacing="0" w:after="0" w:afterAutospacing="0"/>
        <w:ind w:left="1080"/>
        <w:jc w:val="both"/>
        <w:textAlignment w:val="baseline"/>
      </w:pPr>
    </w:p>
    <w:p w14:paraId="4388B4BF" w14:textId="07ECE084" w:rsidR="009D56E4" w:rsidRDefault="009D56E4" w:rsidP="009D56E4">
      <w:pPr>
        <w:pStyle w:val="paragraph"/>
        <w:spacing w:before="0" w:beforeAutospacing="0" w:after="0" w:afterAutospacing="0"/>
        <w:textAlignment w:val="baseline"/>
        <w:rPr>
          <w:rFonts w:ascii="Segoe UI" w:hAnsi="Segoe UI" w:cs="Segoe UI"/>
          <w:sz w:val="18"/>
          <w:szCs w:val="18"/>
        </w:rPr>
      </w:pPr>
      <w:r>
        <w:rPr>
          <w:rStyle w:val="eop"/>
          <w:rFonts w:ascii="Calibri" w:hAnsi="Calibri" w:cs="Calibri"/>
          <w:color w:val="000000"/>
          <w:sz w:val="22"/>
          <w:szCs w:val="22"/>
        </w:rPr>
        <w:t> </w:t>
      </w:r>
    </w:p>
    <w:p w14:paraId="77335235" w14:textId="53AC29E1" w:rsidR="009D56E4" w:rsidRDefault="0093089A" w:rsidP="00174DF0">
      <w:pPr>
        <w:pStyle w:val="paragraph"/>
        <w:spacing w:before="0" w:beforeAutospacing="0" w:after="0" w:afterAutospacing="0"/>
        <w:ind w:left="-284" w:right="-851"/>
        <w:textAlignment w:val="baseline"/>
        <w:rPr>
          <w:rStyle w:val="eop"/>
          <w:rFonts w:ascii="Calibri" w:hAnsi="Calibri" w:cs="Calibri"/>
        </w:rPr>
      </w:pPr>
      <w:r>
        <w:rPr>
          <w:rStyle w:val="normaltextrun"/>
          <w:rFonts w:ascii="Calibri" w:hAnsi="Calibri" w:cs="Calibri"/>
          <w:b/>
          <w:bCs/>
        </w:rPr>
        <w:t xml:space="preserve">                   </w:t>
      </w:r>
      <w:r w:rsidR="009D56E4" w:rsidRPr="0093089A">
        <w:rPr>
          <w:rStyle w:val="normaltextrun"/>
          <w:rFonts w:ascii="Calibri" w:hAnsi="Calibri" w:cs="Calibri"/>
          <w:b/>
          <w:bCs/>
        </w:rPr>
        <w:t>Tereddütte kalınan durumlarda, Strateji Geliştirme Daire Başkanlığı danışmanlığından faydalanılabilir.</w:t>
      </w:r>
      <w:r w:rsidR="009D56E4" w:rsidRPr="0093089A">
        <w:rPr>
          <w:rStyle w:val="eop"/>
          <w:rFonts w:ascii="Calibri" w:hAnsi="Calibri" w:cs="Calibri"/>
        </w:rPr>
        <w:t> </w:t>
      </w:r>
    </w:p>
    <w:p w14:paraId="0ECF72FC" w14:textId="77777777" w:rsidR="00174DF0" w:rsidRPr="0093089A" w:rsidRDefault="00174DF0" w:rsidP="00174DF0">
      <w:pPr>
        <w:pStyle w:val="paragraph"/>
        <w:spacing w:before="0" w:beforeAutospacing="0" w:after="0" w:afterAutospacing="0"/>
        <w:ind w:left="-284" w:right="-851"/>
        <w:textAlignment w:val="baseline"/>
        <w:rPr>
          <w:rFonts w:ascii="Segoe UI" w:hAnsi="Segoe UI" w:cs="Segoe UI"/>
        </w:rPr>
      </w:pPr>
    </w:p>
    <w:p w14:paraId="06E5BDB5" w14:textId="77777777" w:rsidR="009D56E4" w:rsidRDefault="009D56E4" w:rsidP="009D56E4">
      <w:pPr>
        <w:pStyle w:val="paragraph"/>
        <w:spacing w:before="0" w:beforeAutospacing="0" w:after="0" w:afterAutospacing="0"/>
        <w:jc w:val="center"/>
        <w:textAlignment w:val="baseline"/>
        <w:rPr>
          <w:rFonts w:ascii="Segoe UI" w:hAnsi="Segoe UI" w:cs="Segoe UI"/>
          <w:sz w:val="18"/>
          <w:szCs w:val="18"/>
        </w:rPr>
      </w:pPr>
      <w:r>
        <w:rPr>
          <w:rStyle w:val="normaltextrun"/>
          <w:rFonts w:ascii="Calibri" w:hAnsi="Calibri" w:cs="Calibri"/>
          <w:b/>
          <w:bCs/>
          <w:sz w:val="22"/>
          <w:szCs w:val="22"/>
        </w:rPr>
        <w:t>Bilgi İçin İletişim:</w:t>
      </w:r>
      <w:r>
        <w:rPr>
          <w:rStyle w:val="eop"/>
          <w:rFonts w:ascii="Calibri" w:hAnsi="Calibri" w:cs="Calibri"/>
          <w:sz w:val="22"/>
          <w:szCs w:val="22"/>
        </w:rPr>
        <w:t> </w:t>
      </w:r>
    </w:p>
    <w:p w14:paraId="31FECFCB" w14:textId="29401D10" w:rsidR="00130DCB" w:rsidRDefault="00130DCB" w:rsidP="00174DF0">
      <w:pPr>
        <w:pStyle w:val="paragraph"/>
        <w:spacing w:before="0" w:beforeAutospacing="0" w:after="0" w:afterAutospacing="0"/>
        <w:jc w:val="center"/>
        <w:textAlignment w:val="baseline"/>
        <w:rPr>
          <w:rStyle w:val="normaltextrun"/>
          <w:rFonts w:ascii="Calibri" w:hAnsi="Calibri" w:cs="Calibri"/>
          <w:sz w:val="22"/>
          <w:szCs w:val="22"/>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9"/>
        <w:gridCol w:w="5240"/>
      </w:tblGrid>
      <w:tr w:rsidR="00130DCB" w14:paraId="20D65765" w14:textId="77777777" w:rsidTr="00130DCB">
        <w:tc>
          <w:tcPr>
            <w:tcW w:w="5239" w:type="dxa"/>
          </w:tcPr>
          <w:p w14:paraId="7E1DE80C" w14:textId="77777777" w:rsidR="00130DCB" w:rsidRDefault="00130DCB" w:rsidP="00174DF0">
            <w:pPr>
              <w:pStyle w:val="paragraph"/>
              <w:spacing w:before="0" w:beforeAutospacing="0" w:after="0" w:afterAutospacing="0"/>
              <w:jc w:val="center"/>
              <w:textAlignment w:val="baseline"/>
              <w:rPr>
                <w:rStyle w:val="normaltextrun"/>
                <w:rFonts w:ascii="Calibri" w:hAnsi="Calibri" w:cs="Calibri"/>
                <w:sz w:val="22"/>
                <w:szCs w:val="22"/>
              </w:rPr>
            </w:pPr>
            <w:r>
              <w:rPr>
                <w:rStyle w:val="normaltextrun"/>
                <w:rFonts w:ascii="Calibri" w:hAnsi="Calibri" w:cs="Calibri"/>
                <w:sz w:val="22"/>
                <w:szCs w:val="22"/>
              </w:rPr>
              <w:t>Beyzanur SARI</w:t>
            </w:r>
          </w:p>
          <w:p w14:paraId="5C5C2199" w14:textId="77777777" w:rsidR="00130DCB" w:rsidRDefault="00130DCB" w:rsidP="00130DCB">
            <w:pPr>
              <w:pStyle w:val="paragraph"/>
              <w:spacing w:before="0" w:beforeAutospacing="0" w:after="0" w:afterAutospacing="0"/>
              <w:jc w:val="center"/>
              <w:textAlignment w:val="baseline"/>
              <w:rPr>
                <w:rStyle w:val="normaltextrun"/>
                <w:rFonts w:ascii="Calibri" w:hAnsi="Calibri" w:cs="Calibri"/>
                <w:sz w:val="22"/>
                <w:szCs w:val="22"/>
              </w:rPr>
            </w:pPr>
            <w:r>
              <w:rPr>
                <w:rStyle w:val="normaltextrun"/>
                <w:rFonts w:ascii="Calibri" w:hAnsi="Calibri" w:cs="Calibri"/>
                <w:sz w:val="22"/>
                <w:szCs w:val="22"/>
              </w:rPr>
              <w:t>Mali Hizmetler Uzman Yardımcısı</w:t>
            </w:r>
          </w:p>
          <w:p w14:paraId="7DBA24EB" w14:textId="709DDAC8" w:rsidR="00130DCB" w:rsidRPr="00130DCB" w:rsidRDefault="00130DCB" w:rsidP="00130DCB">
            <w:pPr>
              <w:pStyle w:val="paragraph"/>
              <w:spacing w:before="0" w:beforeAutospacing="0" w:after="0" w:afterAutospacing="0"/>
              <w:jc w:val="center"/>
              <w:textAlignment w:val="baseline"/>
              <w:rPr>
                <w:rStyle w:val="normaltextrun"/>
                <w:rFonts w:ascii="Segoe UI" w:hAnsi="Segoe UI" w:cs="Segoe UI"/>
                <w:sz w:val="18"/>
                <w:szCs w:val="18"/>
              </w:rPr>
            </w:pPr>
            <w:r>
              <w:rPr>
                <w:rStyle w:val="normaltextrun"/>
                <w:rFonts w:ascii="Calibri" w:hAnsi="Calibri" w:cs="Calibri"/>
                <w:sz w:val="22"/>
                <w:szCs w:val="22"/>
              </w:rPr>
              <w:t xml:space="preserve">Dâhili No: 7957 </w:t>
            </w:r>
          </w:p>
        </w:tc>
        <w:tc>
          <w:tcPr>
            <w:tcW w:w="5240" w:type="dxa"/>
          </w:tcPr>
          <w:p w14:paraId="1A5C9FEC" w14:textId="77777777" w:rsidR="00130DCB" w:rsidRDefault="00130DCB" w:rsidP="00174DF0">
            <w:pPr>
              <w:pStyle w:val="paragraph"/>
              <w:spacing w:before="0" w:beforeAutospacing="0" w:after="0" w:afterAutospacing="0"/>
              <w:jc w:val="center"/>
              <w:textAlignment w:val="baseline"/>
              <w:rPr>
                <w:rStyle w:val="normaltextrun"/>
                <w:rFonts w:ascii="Calibri" w:hAnsi="Calibri" w:cs="Calibri"/>
                <w:sz w:val="22"/>
                <w:szCs w:val="22"/>
              </w:rPr>
            </w:pPr>
            <w:r>
              <w:rPr>
                <w:rStyle w:val="normaltextrun"/>
                <w:rFonts w:ascii="Calibri" w:hAnsi="Calibri" w:cs="Calibri"/>
                <w:sz w:val="22"/>
                <w:szCs w:val="22"/>
              </w:rPr>
              <w:t>Elvan ÇALHAN</w:t>
            </w:r>
          </w:p>
          <w:p w14:paraId="4DB5FAFD" w14:textId="77777777" w:rsidR="00130DCB" w:rsidRDefault="00130DCB" w:rsidP="00174DF0">
            <w:pPr>
              <w:pStyle w:val="paragraph"/>
              <w:spacing w:before="0" w:beforeAutospacing="0" w:after="0" w:afterAutospacing="0"/>
              <w:jc w:val="center"/>
              <w:textAlignment w:val="baseline"/>
              <w:rPr>
                <w:rStyle w:val="normaltextrun"/>
                <w:rFonts w:ascii="Calibri" w:hAnsi="Calibri" w:cs="Calibri"/>
                <w:sz w:val="22"/>
                <w:szCs w:val="22"/>
              </w:rPr>
            </w:pPr>
            <w:r>
              <w:rPr>
                <w:rStyle w:val="normaltextrun"/>
                <w:rFonts w:ascii="Calibri" w:hAnsi="Calibri" w:cs="Calibri"/>
                <w:sz w:val="22"/>
                <w:szCs w:val="22"/>
              </w:rPr>
              <w:t>Bilgisayar İşletmeni</w:t>
            </w:r>
          </w:p>
          <w:p w14:paraId="69273983" w14:textId="03AA94FB" w:rsidR="00130DCB" w:rsidRDefault="00130DCB" w:rsidP="00174DF0">
            <w:pPr>
              <w:pStyle w:val="paragraph"/>
              <w:spacing w:before="0" w:beforeAutospacing="0" w:after="0" w:afterAutospacing="0"/>
              <w:jc w:val="center"/>
              <w:textAlignment w:val="baseline"/>
              <w:rPr>
                <w:rStyle w:val="normaltextrun"/>
                <w:rFonts w:ascii="Calibri" w:hAnsi="Calibri" w:cs="Calibri"/>
                <w:sz w:val="22"/>
                <w:szCs w:val="22"/>
              </w:rPr>
            </w:pPr>
            <w:r>
              <w:rPr>
                <w:rStyle w:val="normaltextrun"/>
                <w:rFonts w:ascii="Calibri" w:hAnsi="Calibri" w:cs="Calibri"/>
                <w:sz w:val="22"/>
                <w:szCs w:val="22"/>
              </w:rPr>
              <w:t>Dâhili No: 8077</w:t>
            </w:r>
          </w:p>
        </w:tc>
      </w:tr>
    </w:tbl>
    <w:p w14:paraId="00B3B5B6" w14:textId="18D4AD08" w:rsidR="00130DCB" w:rsidRDefault="00130DCB" w:rsidP="00174DF0">
      <w:pPr>
        <w:pStyle w:val="paragraph"/>
        <w:spacing w:before="0" w:beforeAutospacing="0" w:after="0" w:afterAutospacing="0"/>
        <w:jc w:val="center"/>
        <w:textAlignment w:val="baseline"/>
        <w:rPr>
          <w:rStyle w:val="normaltextrun"/>
          <w:rFonts w:ascii="Calibri" w:hAnsi="Calibri" w:cs="Calibri"/>
          <w:sz w:val="22"/>
          <w:szCs w:val="22"/>
        </w:rPr>
      </w:pPr>
    </w:p>
    <w:sectPr w:rsidR="00130DCB" w:rsidSect="0093089A">
      <w:pgSz w:w="11906" w:h="16838"/>
      <w:pgMar w:top="567" w:right="1133" w:bottom="0"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Segoe UI">
    <w:panose1 w:val="020B0502040204020203"/>
    <w:charset w:val="A2"/>
    <w:family w:val="swiss"/>
    <w:pitch w:val="variable"/>
    <w:sig w:usb0="E4002EFF" w:usb1="C000E47F"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144CC"/>
    <w:multiLevelType w:val="multilevel"/>
    <w:tmpl w:val="F82080E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ED006E0"/>
    <w:multiLevelType w:val="multilevel"/>
    <w:tmpl w:val="B7AA7F70"/>
    <w:lvl w:ilvl="0">
      <w:start w:val="4"/>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C9F2DE3"/>
    <w:multiLevelType w:val="multilevel"/>
    <w:tmpl w:val="6EC638EC"/>
    <w:lvl w:ilvl="0">
      <w:start w:val="1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EB03EA"/>
    <w:multiLevelType w:val="multilevel"/>
    <w:tmpl w:val="B290F2CC"/>
    <w:lvl w:ilvl="0">
      <w:start w:val="1"/>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FB33B19"/>
    <w:multiLevelType w:val="multilevel"/>
    <w:tmpl w:val="EAD6B5D4"/>
    <w:lvl w:ilvl="0">
      <w:start w:val="8"/>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2927405"/>
    <w:multiLevelType w:val="multilevel"/>
    <w:tmpl w:val="05F626B2"/>
    <w:lvl w:ilvl="0">
      <w:start w:val="6"/>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DA4AF2"/>
    <w:multiLevelType w:val="multilevel"/>
    <w:tmpl w:val="03AC2644"/>
    <w:lvl w:ilvl="0">
      <w:start w:val="2"/>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B2D15DF"/>
    <w:multiLevelType w:val="multilevel"/>
    <w:tmpl w:val="6890F868"/>
    <w:lvl w:ilvl="0">
      <w:start w:val="5"/>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CF024C8"/>
    <w:multiLevelType w:val="multilevel"/>
    <w:tmpl w:val="78C0E762"/>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A2290B"/>
    <w:multiLevelType w:val="multilevel"/>
    <w:tmpl w:val="82EE8E2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A3243AE"/>
    <w:multiLevelType w:val="multilevel"/>
    <w:tmpl w:val="2F9A6D0A"/>
    <w:lvl w:ilvl="0">
      <w:start w:val="7"/>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5493A15"/>
    <w:multiLevelType w:val="multilevel"/>
    <w:tmpl w:val="147C45AA"/>
    <w:lvl w:ilvl="0">
      <w:start w:val="10"/>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1511BC"/>
    <w:multiLevelType w:val="multilevel"/>
    <w:tmpl w:val="714000A2"/>
    <w:lvl w:ilvl="0">
      <w:start w:val="3"/>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5CC538A1"/>
    <w:multiLevelType w:val="multilevel"/>
    <w:tmpl w:val="FF0E84B8"/>
    <w:lvl w:ilvl="0">
      <w:start w:val="9"/>
      <w:numFmt w:val="decimal"/>
      <w:lvlText w:val="%1."/>
      <w:lvlJc w:val="left"/>
      <w:pPr>
        <w:tabs>
          <w:tab w:val="num" w:pos="720"/>
        </w:tabs>
        <w:ind w:left="720" w:hanging="360"/>
      </w:pPr>
      <w:rPr>
        <w:b/>
        <w:bCs/>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7EB0013E"/>
    <w:multiLevelType w:val="multilevel"/>
    <w:tmpl w:val="BF00FC04"/>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3305619">
    <w:abstractNumId w:val="3"/>
  </w:num>
  <w:num w:numId="2" w16cid:durableId="383337333">
    <w:abstractNumId w:val="6"/>
  </w:num>
  <w:num w:numId="3" w16cid:durableId="290987504">
    <w:abstractNumId w:val="12"/>
  </w:num>
  <w:num w:numId="4" w16cid:durableId="987982137">
    <w:abstractNumId w:val="1"/>
  </w:num>
  <w:num w:numId="5" w16cid:durableId="2037654962">
    <w:abstractNumId w:val="7"/>
  </w:num>
  <w:num w:numId="6" w16cid:durableId="1352147909">
    <w:abstractNumId w:val="5"/>
  </w:num>
  <w:num w:numId="7" w16cid:durableId="2033917358">
    <w:abstractNumId w:val="10"/>
  </w:num>
  <w:num w:numId="8" w16cid:durableId="1078282760">
    <w:abstractNumId w:val="4"/>
  </w:num>
  <w:num w:numId="9" w16cid:durableId="1700159714">
    <w:abstractNumId w:val="8"/>
  </w:num>
  <w:num w:numId="10" w16cid:durableId="252864747">
    <w:abstractNumId w:val="9"/>
  </w:num>
  <w:num w:numId="11" w16cid:durableId="1334605277">
    <w:abstractNumId w:val="13"/>
  </w:num>
  <w:num w:numId="12" w16cid:durableId="1817840806">
    <w:abstractNumId w:val="11"/>
  </w:num>
  <w:num w:numId="13" w16cid:durableId="1728793604">
    <w:abstractNumId w:val="2"/>
  </w:num>
  <w:num w:numId="14" w16cid:durableId="218177441">
    <w:abstractNumId w:val="0"/>
  </w:num>
  <w:num w:numId="15" w16cid:durableId="2799196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DMzMTG1MDM1NbS0sDBX0lEKTi0uzszPAykwrgUAnl/goSwAAAA="/>
  </w:docVars>
  <w:rsids>
    <w:rsidRoot w:val="005A2FB7"/>
    <w:rsid w:val="00085A5D"/>
    <w:rsid w:val="00111CD0"/>
    <w:rsid w:val="00130DCB"/>
    <w:rsid w:val="0013788E"/>
    <w:rsid w:val="00174DF0"/>
    <w:rsid w:val="0018417B"/>
    <w:rsid w:val="001B0406"/>
    <w:rsid w:val="00245264"/>
    <w:rsid w:val="00295C68"/>
    <w:rsid w:val="00364296"/>
    <w:rsid w:val="003960FB"/>
    <w:rsid w:val="003A108A"/>
    <w:rsid w:val="003A4597"/>
    <w:rsid w:val="004E1963"/>
    <w:rsid w:val="005A2FB7"/>
    <w:rsid w:val="006C5C67"/>
    <w:rsid w:val="007A75EB"/>
    <w:rsid w:val="0093089A"/>
    <w:rsid w:val="00936D96"/>
    <w:rsid w:val="009D56E4"/>
    <w:rsid w:val="009F4EFF"/>
    <w:rsid w:val="00A52FA6"/>
    <w:rsid w:val="00A8769B"/>
    <w:rsid w:val="00BA073A"/>
    <w:rsid w:val="00C43117"/>
    <w:rsid w:val="00FA6BC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23AC8A"/>
  <w15:chartTrackingRefBased/>
  <w15:docId w15:val="{DFD7A8D4-5131-47B9-BF5A-19359730B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paragraph">
    <w:name w:val="paragraph"/>
    <w:basedOn w:val="Normal"/>
    <w:rsid w:val="009D56E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textrun">
    <w:name w:val="normaltextrun"/>
    <w:basedOn w:val="VarsaylanParagrafYazTipi"/>
    <w:rsid w:val="009D56E4"/>
  </w:style>
  <w:style w:type="character" w:customStyle="1" w:styleId="eop">
    <w:name w:val="eop"/>
    <w:basedOn w:val="VarsaylanParagrafYazTipi"/>
    <w:rsid w:val="009D56E4"/>
  </w:style>
  <w:style w:type="paragraph" w:styleId="ListeParagraf">
    <w:name w:val="List Paragraph"/>
    <w:basedOn w:val="Normal"/>
    <w:uiPriority w:val="34"/>
    <w:qFormat/>
    <w:rsid w:val="00C43117"/>
    <w:pPr>
      <w:ind w:left="720"/>
      <w:contextualSpacing/>
    </w:pPr>
  </w:style>
  <w:style w:type="table" w:styleId="TabloKlavuzu">
    <w:name w:val="Table Grid"/>
    <w:basedOn w:val="NormalTablo"/>
    <w:uiPriority w:val="39"/>
    <w:rsid w:val="00130D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7045702">
      <w:bodyDiv w:val="1"/>
      <w:marLeft w:val="0"/>
      <w:marRight w:val="0"/>
      <w:marTop w:val="0"/>
      <w:marBottom w:val="0"/>
      <w:divBdr>
        <w:top w:val="none" w:sz="0" w:space="0" w:color="auto"/>
        <w:left w:val="none" w:sz="0" w:space="0" w:color="auto"/>
        <w:bottom w:val="none" w:sz="0" w:space="0" w:color="auto"/>
        <w:right w:val="none" w:sz="0" w:space="0" w:color="auto"/>
      </w:divBdr>
      <w:divsChild>
        <w:div w:id="1519275044">
          <w:marLeft w:val="0"/>
          <w:marRight w:val="0"/>
          <w:marTop w:val="0"/>
          <w:marBottom w:val="0"/>
          <w:divBdr>
            <w:top w:val="none" w:sz="0" w:space="0" w:color="auto"/>
            <w:left w:val="none" w:sz="0" w:space="0" w:color="auto"/>
            <w:bottom w:val="none" w:sz="0" w:space="0" w:color="auto"/>
            <w:right w:val="none" w:sz="0" w:space="0" w:color="auto"/>
          </w:divBdr>
          <w:divsChild>
            <w:div w:id="186257954">
              <w:marLeft w:val="0"/>
              <w:marRight w:val="0"/>
              <w:marTop w:val="0"/>
              <w:marBottom w:val="0"/>
              <w:divBdr>
                <w:top w:val="none" w:sz="0" w:space="0" w:color="auto"/>
                <w:left w:val="none" w:sz="0" w:space="0" w:color="auto"/>
                <w:bottom w:val="none" w:sz="0" w:space="0" w:color="auto"/>
                <w:right w:val="none" w:sz="0" w:space="0" w:color="auto"/>
              </w:divBdr>
            </w:div>
            <w:div w:id="77138449">
              <w:marLeft w:val="0"/>
              <w:marRight w:val="0"/>
              <w:marTop w:val="0"/>
              <w:marBottom w:val="0"/>
              <w:divBdr>
                <w:top w:val="none" w:sz="0" w:space="0" w:color="auto"/>
                <w:left w:val="none" w:sz="0" w:space="0" w:color="auto"/>
                <w:bottom w:val="none" w:sz="0" w:space="0" w:color="auto"/>
                <w:right w:val="none" w:sz="0" w:space="0" w:color="auto"/>
              </w:divBdr>
            </w:div>
            <w:div w:id="1800686212">
              <w:marLeft w:val="0"/>
              <w:marRight w:val="0"/>
              <w:marTop w:val="0"/>
              <w:marBottom w:val="0"/>
              <w:divBdr>
                <w:top w:val="none" w:sz="0" w:space="0" w:color="auto"/>
                <w:left w:val="none" w:sz="0" w:space="0" w:color="auto"/>
                <w:bottom w:val="none" w:sz="0" w:space="0" w:color="auto"/>
                <w:right w:val="none" w:sz="0" w:space="0" w:color="auto"/>
              </w:divBdr>
            </w:div>
            <w:div w:id="943536179">
              <w:marLeft w:val="0"/>
              <w:marRight w:val="0"/>
              <w:marTop w:val="0"/>
              <w:marBottom w:val="0"/>
              <w:divBdr>
                <w:top w:val="none" w:sz="0" w:space="0" w:color="auto"/>
                <w:left w:val="none" w:sz="0" w:space="0" w:color="auto"/>
                <w:bottom w:val="none" w:sz="0" w:space="0" w:color="auto"/>
                <w:right w:val="none" w:sz="0" w:space="0" w:color="auto"/>
              </w:divBdr>
            </w:div>
            <w:div w:id="587890285">
              <w:marLeft w:val="0"/>
              <w:marRight w:val="0"/>
              <w:marTop w:val="0"/>
              <w:marBottom w:val="0"/>
              <w:divBdr>
                <w:top w:val="none" w:sz="0" w:space="0" w:color="auto"/>
                <w:left w:val="none" w:sz="0" w:space="0" w:color="auto"/>
                <w:bottom w:val="none" w:sz="0" w:space="0" w:color="auto"/>
                <w:right w:val="none" w:sz="0" w:space="0" w:color="auto"/>
              </w:divBdr>
            </w:div>
          </w:divsChild>
        </w:div>
        <w:div w:id="290979964">
          <w:marLeft w:val="0"/>
          <w:marRight w:val="0"/>
          <w:marTop w:val="0"/>
          <w:marBottom w:val="0"/>
          <w:divBdr>
            <w:top w:val="none" w:sz="0" w:space="0" w:color="auto"/>
            <w:left w:val="none" w:sz="0" w:space="0" w:color="auto"/>
            <w:bottom w:val="none" w:sz="0" w:space="0" w:color="auto"/>
            <w:right w:val="none" w:sz="0" w:space="0" w:color="auto"/>
          </w:divBdr>
          <w:divsChild>
            <w:div w:id="718895760">
              <w:marLeft w:val="0"/>
              <w:marRight w:val="0"/>
              <w:marTop w:val="0"/>
              <w:marBottom w:val="0"/>
              <w:divBdr>
                <w:top w:val="none" w:sz="0" w:space="0" w:color="auto"/>
                <w:left w:val="none" w:sz="0" w:space="0" w:color="auto"/>
                <w:bottom w:val="none" w:sz="0" w:space="0" w:color="auto"/>
                <w:right w:val="none" w:sz="0" w:space="0" w:color="auto"/>
              </w:divBdr>
            </w:div>
            <w:div w:id="1682391870">
              <w:marLeft w:val="0"/>
              <w:marRight w:val="0"/>
              <w:marTop w:val="0"/>
              <w:marBottom w:val="0"/>
              <w:divBdr>
                <w:top w:val="none" w:sz="0" w:space="0" w:color="auto"/>
                <w:left w:val="none" w:sz="0" w:space="0" w:color="auto"/>
                <w:bottom w:val="none" w:sz="0" w:space="0" w:color="auto"/>
                <w:right w:val="none" w:sz="0" w:space="0" w:color="auto"/>
              </w:divBdr>
            </w:div>
            <w:div w:id="1251818651">
              <w:marLeft w:val="0"/>
              <w:marRight w:val="0"/>
              <w:marTop w:val="0"/>
              <w:marBottom w:val="0"/>
              <w:divBdr>
                <w:top w:val="none" w:sz="0" w:space="0" w:color="auto"/>
                <w:left w:val="none" w:sz="0" w:space="0" w:color="auto"/>
                <w:bottom w:val="none" w:sz="0" w:space="0" w:color="auto"/>
                <w:right w:val="none" w:sz="0" w:space="0" w:color="auto"/>
              </w:divBdr>
            </w:div>
            <w:div w:id="1025331867">
              <w:marLeft w:val="0"/>
              <w:marRight w:val="0"/>
              <w:marTop w:val="0"/>
              <w:marBottom w:val="0"/>
              <w:divBdr>
                <w:top w:val="none" w:sz="0" w:space="0" w:color="auto"/>
                <w:left w:val="none" w:sz="0" w:space="0" w:color="auto"/>
                <w:bottom w:val="none" w:sz="0" w:space="0" w:color="auto"/>
                <w:right w:val="none" w:sz="0" w:space="0" w:color="auto"/>
              </w:divBdr>
            </w:div>
            <w:div w:id="793984321">
              <w:marLeft w:val="0"/>
              <w:marRight w:val="0"/>
              <w:marTop w:val="0"/>
              <w:marBottom w:val="0"/>
              <w:divBdr>
                <w:top w:val="none" w:sz="0" w:space="0" w:color="auto"/>
                <w:left w:val="none" w:sz="0" w:space="0" w:color="auto"/>
                <w:bottom w:val="none" w:sz="0" w:space="0" w:color="auto"/>
                <w:right w:val="none" w:sz="0" w:space="0" w:color="auto"/>
              </w:divBdr>
            </w:div>
          </w:divsChild>
        </w:div>
        <w:div w:id="8918487">
          <w:marLeft w:val="0"/>
          <w:marRight w:val="0"/>
          <w:marTop w:val="0"/>
          <w:marBottom w:val="0"/>
          <w:divBdr>
            <w:top w:val="none" w:sz="0" w:space="0" w:color="auto"/>
            <w:left w:val="none" w:sz="0" w:space="0" w:color="auto"/>
            <w:bottom w:val="none" w:sz="0" w:space="0" w:color="auto"/>
            <w:right w:val="none" w:sz="0" w:space="0" w:color="auto"/>
          </w:divBdr>
          <w:divsChild>
            <w:div w:id="1648238060">
              <w:marLeft w:val="0"/>
              <w:marRight w:val="0"/>
              <w:marTop w:val="0"/>
              <w:marBottom w:val="0"/>
              <w:divBdr>
                <w:top w:val="none" w:sz="0" w:space="0" w:color="auto"/>
                <w:left w:val="none" w:sz="0" w:space="0" w:color="auto"/>
                <w:bottom w:val="none" w:sz="0" w:space="0" w:color="auto"/>
                <w:right w:val="none" w:sz="0" w:space="0" w:color="auto"/>
              </w:divBdr>
            </w:div>
          </w:divsChild>
        </w:div>
        <w:div w:id="303974612">
          <w:marLeft w:val="0"/>
          <w:marRight w:val="0"/>
          <w:marTop w:val="0"/>
          <w:marBottom w:val="0"/>
          <w:divBdr>
            <w:top w:val="none" w:sz="0" w:space="0" w:color="auto"/>
            <w:left w:val="none" w:sz="0" w:space="0" w:color="auto"/>
            <w:bottom w:val="none" w:sz="0" w:space="0" w:color="auto"/>
            <w:right w:val="none" w:sz="0" w:space="0" w:color="auto"/>
          </w:divBdr>
          <w:divsChild>
            <w:div w:id="1562323516">
              <w:marLeft w:val="0"/>
              <w:marRight w:val="0"/>
              <w:marTop w:val="0"/>
              <w:marBottom w:val="0"/>
              <w:divBdr>
                <w:top w:val="none" w:sz="0" w:space="0" w:color="auto"/>
                <w:left w:val="none" w:sz="0" w:space="0" w:color="auto"/>
                <w:bottom w:val="none" w:sz="0" w:space="0" w:color="auto"/>
                <w:right w:val="none" w:sz="0" w:space="0" w:color="auto"/>
              </w:divBdr>
            </w:div>
            <w:div w:id="685522929">
              <w:marLeft w:val="0"/>
              <w:marRight w:val="0"/>
              <w:marTop w:val="0"/>
              <w:marBottom w:val="0"/>
              <w:divBdr>
                <w:top w:val="none" w:sz="0" w:space="0" w:color="auto"/>
                <w:left w:val="none" w:sz="0" w:space="0" w:color="auto"/>
                <w:bottom w:val="none" w:sz="0" w:space="0" w:color="auto"/>
                <w:right w:val="none" w:sz="0" w:space="0" w:color="auto"/>
              </w:divBdr>
            </w:div>
            <w:div w:id="583076708">
              <w:marLeft w:val="0"/>
              <w:marRight w:val="0"/>
              <w:marTop w:val="0"/>
              <w:marBottom w:val="0"/>
              <w:divBdr>
                <w:top w:val="none" w:sz="0" w:space="0" w:color="auto"/>
                <w:left w:val="none" w:sz="0" w:space="0" w:color="auto"/>
                <w:bottom w:val="none" w:sz="0" w:space="0" w:color="auto"/>
                <w:right w:val="none" w:sz="0" w:space="0" w:color="auto"/>
              </w:divBdr>
            </w:div>
            <w:div w:id="777793029">
              <w:marLeft w:val="0"/>
              <w:marRight w:val="0"/>
              <w:marTop w:val="0"/>
              <w:marBottom w:val="0"/>
              <w:divBdr>
                <w:top w:val="none" w:sz="0" w:space="0" w:color="auto"/>
                <w:left w:val="none" w:sz="0" w:space="0" w:color="auto"/>
                <w:bottom w:val="none" w:sz="0" w:space="0" w:color="auto"/>
                <w:right w:val="none" w:sz="0" w:space="0" w:color="auto"/>
              </w:divBdr>
            </w:div>
            <w:div w:id="836917955">
              <w:marLeft w:val="0"/>
              <w:marRight w:val="0"/>
              <w:marTop w:val="0"/>
              <w:marBottom w:val="0"/>
              <w:divBdr>
                <w:top w:val="none" w:sz="0" w:space="0" w:color="auto"/>
                <w:left w:val="none" w:sz="0" w:space="0" w:color="auto"/>
                <w:bottom w:val="none" w:sz="0" w:space="0" w:color="auto"/>
                <w:right w:val="none" w:sz="0" w:space="0" w:color="auto"/>
              </w:divBdr>
            </w:div>
          </w:divsChild>
        </w:div>
        <w:div w:id="433478738">
          <w:marLeft w:val="0"/>
          <w:marRight w:val="0"/>
          <w:marTop w:val="0"/>
          <w:marBottom w:val="0"/>
          <w:divBdr>
            <w:top w:val="none" w:sz="0" w:space="0" w:color="auto"/>
            <w:left w:val="none" w:sz="0" w:space="0" w:color="auto"/>
            <w:bottom w:val="none" w:sz="0" w:space="0" w:color="auto"/>
            <w:right w:val="none" w:sz="0" w:space="0" w:color="auto"/>
          </w:divBdr>
        </w:div>
        <w:div w:id="1672638419">
          <w:marLeft w:val="0"/>
          <w:marRight w:val="0"/>
          <w:marTop w:val="0"/>
          <w:marBottom w:val="0"/>
          <w:divBdr>
            <w:top w:val="none" w:sz="0" w:space="0" w:color="auto"/>
            <w:left w:val="none" w:sz="0" w:space="0" w:color="auto"/>
            <w:bottom w:val="none" w:sz="0" w:space="0" w:color="auto"/>
            <w:right w:val="none" w:sz="0" w:space="0" w:color="auto"/>
          </w:divBdr>
        </w:div>
        <w:div w:id="469834721">
          <w:marLeft w:val="0"/>
          <w:marRight w:val="0"/>
          <w:marTop w:val="0"/>
          <w:marBottom w:val="0"/>
          <w:divBdr>
            <w:top w:val="none" w:sz="0" w:space="0" w:color="auto"/>
            <w:left w:val="none" w:sz="0" w:space="0" w:color="auto"/>
            <w:bottom w:val="none" w:sz="0" w:space="0" w:color="auto"/>
            <w:right w:val="none" w:sz="0" w:space="0" w:color="auto"/>
          </w:divBdr>
        </w:div>
        <w:div w:id="518129315">
          <w:marLeft w:val="0"/>
          <w:marRight w:val="0"/>
          <w:marTop w:val="0"/>
          <w:marBottom w:val="0"/>
          <w:divBdr>
            <w:top w:val="none" w:sz="0" w:space="0" w:color="auto"/>
            <w:left w:val="none" w:sz="0" w:space="0" w:color="auto"/>
            <w:bottom w:val="none" w:sz="0" w:space="0" w:color="auto"/>
            <w:right w:val="none" w:sz="0" w:space="0" w:color="auto"/>
          </w:divBdr>
        </w:div>
        <w:div w:id="654260768">
          <w:marLeft w:val="0"/>
          <w:marRight w:val="0"/>
          <w:marTop w:val="0"/>
          <w:marBottom w:val="0"/>
          <w:divBdr>
            <w:top w:val="none" w:sz="0" w:space="0" w:color="auto"/>
            <w:left w:val="none" w:sz="0" w:space="0" w:color="auto"/>
            <w:bottom w:val="none" w:sz="0" w:space="0" w:color="auto"/>
            <w:right w:val="none" w:sz="0" w:space="0" w:color="auto"/>
          </w:divBdr>
        </w:div>
        <w:div w:id="1840610521">
          <w:marLeft w:val="0"/>
          <w:marRight w:val="0"/>
          <w:marTop w:val="0"/>
          <w:marBottom w:val="0"/>
          <w:divBdr>
            <w:top w:val="none" w:sz="0" w:space="0" w:color="auto"/>
            <w:left w:val="none" w:sz="0" w:space="0" w:color="auto"/>
            <w:bottom w:val="none" w:sz="0" w:space="0" w:color="auto"/>
            <w:right w:val="none" w:sz="0" w:space="0" w:color="auto"/>
          </w:divBdr>
        </w:div>
        <w:div w:id="1049035297">
          <w:marLeft w:val="0"/>
          <w:marRight w:val="0"/>
          <w:marTop w:val="0"/>
          <w:marBottom w:val="0"/>
          <w:divBdr>
            <w:top w:val="none" w:sz="0" w:space="0" w:color="auto"/>
            <w:left w:val="none" w:sz="0" w:space="0" w:color="auto"/>
            <w:bottom w:val="none" w:sz="0" w:space="0" w:color="auto"/>
            <w:right w:val="none" w:sz="0" w:space="0" w:color="auto"/>
          </w:divBdr>
        </w:div>
        <w:div w:id="854805532">
          <w:marLeft w:val="0"/>
          <w:marRight w:val="0"/>
          <w:marTop w:val="0"/>
          <w:marBottom w:val="0"/>
          <w:divBdr>
            <w:top w:val="none" w:sz="0" w:space="0" w:color="auto"/>
            <w:left w:val="none" w:sz="0" w:space="0" w:color="auto"/>
            <w:bottom w:val="none" w:sz="0" w:space="0" w:color="auto"/>
            <w:right w:val="none" w:sz="0" w:space="0" w:color="auto"/>
          </w:divBdr>
        </w:div>
        <w:div w:id="1756826778">
          <w:marLeft w:val="0"/>
          <w:marRight w:val="0"/>
          <w:marTop w:val="0"/>
          <w:marBottom w:val="0"/>
          <w:divBdr>
            <w:top w:val="none" w:sz="0" w:space="0" w:color="auto"/>
            <w:left w:val="none" w:sz="0" w:space="0" w:color="auto"/>
            <w:bottom w:val="none" w:sz="0" w:space="0" w:color="auto"/>
            <w:right w:val="none" w:sz="0" w:space="0" w:color="auto"/>
          </w:divBdr>
        </w:div>
        <w:div w:id="2006737614">
          <w:marLeft w:val="0"/>
          <w:marRight w:val="0"/>
          <w:marTop w:val="0"/>
          <w:marBottom w:val="0"/>
          <w:divBdr>
            <w:top w:val="none" w:sz="0" w:space="0" w:color="auto"/>
            <w:left w:val="none" w:sz="0" w:space="0" w:color="auto"/>
            <w:bottom w:val="none" w:sz="0" w:space="0" w:color="auto"/>
            <w:right w:val="none" w:sz="0" w:space="0" w:color="auto"/>
          </w:divBdr>
        </w:div>
        <w:div w:id="812603251">
          <w:marLeft w:val="0"/>
          <w:marRight w:val="0"/>
          <w:marTop w:val="0"/>
          <w:marBottom w:val="0"/>
          <w:divBdr>
            <w:top w:val="none" w:sz="0" w:space="0" w:color="auto"/>
            <w:left w:val="none" w:sz="0" w:space="0" w:color="auto"/>
            <w:bottom w:val="none" w:sz="0" w:space="0" w:color="auto"/>
            <w:right w:val="none" w:sz="0" w:space="0" w:color="auto"/>
          </w:divBdr>
        </w:div>
        <w:div w:id="178012492">
          <w:marLeft w:val="0"/>
          <w:marRight w:val="0"/>
          <w:marTop w:val="0"/>
          <w:marBottom w:val="0"/>
          <w:divBdr>
            <w:top w:val="none" w:sz="0" w:space="0" w:color="auto"/>
            <w:left w:val="none" w:sz="0" w:space="0" w:color="auto"/>
            <w:bottom w:val="none" w:sz="0" w:space="0" w:color="auto"/>
            <w:right w:val="none" w:sz="0" w:space="0" w:color="auto"/>
          </w:divBdr>
        </w:div>
        <w:div w:id="173229391">
          <w:marLeft w:val="0"/>
          <w:marRight w:val="0"/>
          <w:marTop w:val="0"/>
          <w:marBottom w:val="0"/>
          <w:divBdr>
            <w:top w:val="none" w:sz="0" w:space="0" w:color="auto"/>
            <w:left w:val="none" w:sz="0" w:space="0" w:color="auto"/>
            <w:bottom w:val="none" w:sz="0" w:space="0" w:color="auto"/>
            <w:right w:val="none" w:sz="0" w:space="0" w:color="auto"/>
          </w:divBdr>
        </w:div>
        <w:div w:id="365058231">
          <w:marLeft w:val="0"/>
          <w:marRight w:val="0"/>
          <w:marTop w:val="0"/>
          <w:marBottom w:val="0"/>
          <w:divBdr>
            <w:top w:val="none" w:sz="0" w:space="0" w:color="auto"/>
            <w:left w:val="none" w:sz="0" w:space="0" w:color="auto"/>
            <w:bottom w:val="none" w:sz="0" w:space="0" w:color="auto"/>
            <w:right w:val="none" w:sz="0" w:space="0" w:color="auto"/>
          </w:divBdr>
        </w:div>
        <w:div w:id="128130046">
          <w:marLeft w:val="0"/>
          <w:marRight w:val="0"/>
          <w:marTop w:val="0"/>
          <w:marBottom w:val="0"/>
          <w:divBdr>
            <w:top w:val="none" w:sz="0" w:space="0" w:color="auto"/>
            <w:left w:val="none" w:sz="0" w:space="0" w:color="auto"/>
            <w:bottom w:val="none" w:sz="0" w:space="0" w:color="auto"/>
            <w:right w:val="none" w:sz="0" w:space="0" w:color="auto"/>
          </w:divBdr>
        </w:div>
        <w:div w:id="158888061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370</Words>
  <Characters>2547</Characters>
  <Application>Microsoft Office Word</Application>
  <DocSecurity>0</DocSecurity>
  <Lines>283</Lines>
  <Paragraphs>104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Rahman Çalhan</dc:creator>
  <cp:keywords/>
  <dc:description/>
  <cp:lastModifiedBy>Elvan ÇALHAN</cp:lastModifiedBy>
  <cp:revision>3</cp:revision>
  <cp:lastPrinted>2023-12-29T11:14:00Z</cp:lastPrinted>
  <dcterms:created xsi:type="dcterms:W3CDTF">2026-01-07T09:05:00Z</dcterms:created>
  <dcterms:modified xsi:type="dcterms:W3CDTF">2026-01-07T13:08:00Z</dcterms:modified>
</cp:coreProperties>
</file>